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3C02" w14:textId="77777777" w:rsidR="006A3CB9" w:rsidRDefault="00000000">
      <w:pPr>
        <w:spacing w:before="720" w:after="120"/>
        <w:jc w:val="center"/>
      </w:pPr>
      <w:r>
        <w:rPr>
          <w:b/>
          <w:bCs/>
          <w:sz w:val="32"/>
          <w:szCs w:val="32"/>
        </w:rPr>
        <w:t>Prayer, Middle Knowledge, and the Participatory Universe:</w:t>
      </w:r>
    </w:p>
    <w:p w14:paraId="482D0DC4" w14:textId="77777777" w:rsidR="006A3CB9" w:rsidRDefault="00000000">
      <w:pPr>
        <w:spacing w:after="240"/>
        <w:jc w:val="center"/>
      </w:pPr>
      <w:r>
        <w:rPr>
          <w:b/>
          <w:bCs/>
          <w:sz w:val="28"/>
          <w:szCs w:val="28"/>
        </w:rPr>
        <w:t>A Molinist Account of Petitionary Prayer in Dialogue with Quantum Mechanics and Simulation Theory</w:t>
      </w:r>
    </w:p>
    <w:p w14:paraId="0375E78E" w14:textId="1965AEF3" w:rsidR="006A3CB9" w:rsidRDefault="003632DC">
      <w:pPr>
        <w:spacing w:after="480"/>
        <w:jc w:val="center"/>
      </w:pPr>
      <w:r>
        <w:rPr>
          <w:i/>
          <w:iCs/>
        </w:rPr>
        <w:t xml:space="preserve">Daniel Williams - </w:t>
      </w:r>
      <w:r w:rsidR="00000000">
        <w:rPr>
          <w:i/>
          <w:iCs/>
        </w:rPr>
        <w:t xml:space="preserve">Reasonable Faith </w:t>
      </w:r>
      <w:r>
        <w:rPr>
          <w:i/>
          <w:iCs/>
        </w:rPr>
        <w:t xml:space="preserve">- </w:t>
      </w:r>
      <w:r w:rsidR="00000000">
        <w:rPr>
          <w:i/>
          <w:iCs/>
        </w:rPr>
        <w:t>Whatcom County</w:t>
      </w:r>
    </w:p>
    <w:p w14:paraId="5D40F3C6" w14:textId="77777777" w:rsidR="006A3CB9" w:rsidRDefault="00000000">
      <w:pPr>
        <w:spacing w:after="80"/>
      </w:pPr>
      <w:r>
        <w:rPr>
          <w:b/>
          <w:bCs/>
        </w:rPr>
        <w:t>Abstract</w:t>
      </w:r>
    </w:p>
    <w:p w14:paraId="1FD4CDD2" w14:textId="7A79E174" w:rsidR="006A3CB9" w:rsidRDefault="00F73512">
      <w:pPr>
        <w:spacing w:after="400" w:line="320" w:lineRule="auto"/>
        <w:ind w:left="360" w:right="360"/>
        <w:jc w:val="both"/>
      </w:pPr>
      <w:r>
        <w:rPr>
          <w:sz w:val="22"/>
          <w:szCs w:val="22"/>
        </w:rPr>
        <w:t>This article argues that the Molinist doctrine of divine middle knowledge offers a more philosophically adequate account of petitionary prayer than either classical interventionism or quantum-indeterminacy-based proposals alone. Drawing on recent developments in the philosophy of physics — specifically the Copenhagen interpretation of quantum mechanics, John Archibald Wheeler's participatory universe thesis, and Nick Bostrom's simulation argument — the article demonstrates a structural isomorphism between the logical architecture of middle knowledge and the informational-participatory picture of reality emerging from contemporary physics. It argues that, on the Molinist account, prayer is neither a request to violate natural law nor a causally inert gesture, but a genuine exercise of libertarian creaturely freedom that God, in His prevolitional middle knowledge, incorporated into the very selection of which world to actualize. This article engages the principal objections — including the grounding objection pressed by Robert Adams and William Hasker — and proposes that information-theoretic approaches to possible worlds offer resources for a novel response. Verified sources include peer-reviewed work by Thomas Flint, Kirk MacGregor, Tim Stratton, J. Laing, William Lane Craig, Robert John Russell, and Nick Saunders.</w:t>
      </w:r>
    </w:p>
    <w:p w14:paraId="41E8B16E" w14:textId="77777777" w:rsidR="006A3CB9" w:rsidRDefault="00000000">
      <w:pPr>
        <w:spacing w:after="80"/>
        <w:jc w:val="both"/>
      </w:pPr>
      <w:r>
        <w:rPr>
          <w:b/>
          <w:bCs/>
          <w:sz w:val="22"/>
          <w:szCs w:val="22"/>
        </w:rPr>
        <w:t xml:space="preserve">Keywords: </w:t>
      </w:r>
      <w:r>
        <w:rPr>
          <w:i/>
          <w:iCs/>
          <w:sz w:val="22"/>
          <w:szCs w:val="22"/>
        </w:rPr>
        <w:t>Molinism, middle knowledge, petitionary prayer, divine action, quantum mechanics, simulation theory, participatory universe, libertarian free will, counterfactuals of creaturely freedom</w:t>
      </w:r>
    </w:p>
    <w:p w14:paraId="16EB8F06" w14:textId="77777777" w:rsidR="006A3CB9" w:rsidRDefault="006A3CB9">
      <w:pPr>
        <w:spacing w:before="200" w:after="200"/>
      </w:pPr>
    </w:p>
    <w:p w14:paraId="65DA8649" w14:textId="77777777" w:rsidR="006A3CB9" w:rsidRDefault="00000000">
      <w:pPr>
        <w:pStyle w:val="Heading1"/>
        <w:spacing w:before="320" w:after="160"/>
      </w:pPr>
      <w:r>
        <w:t>I. Introduction: The Problem of Petitionary Prayer in a Scientific Age</w:t>
      </w:r>
    </w:p>
    <w:p w14:paraId="0B5E85B3" w14:textId="77777777" w:rsidR="006A3CB9" w:rsidRDefault="00000000">
      <w:pPr>
        <w:spacing w:after="160" w:line="360" w:lineRule="auto"/>
        <w:ind w:firstLine="720"/>
        <w:jc w:val="both"/>
      </w:pPr>
      <w:r>
        <w:t>The practice of petitionary prayer — the address of a personal God with specific requests concerning events in the created order — stands at the intersection of theology, philosophy of religion, and philosophy of science. For the believer, prayer is not merely an exercise in spiritual formation or psychological self-expression; it is a genuine causal transaction with the Creator of the universe. For the critic, it is precisely this causal claim that makes prayer philosophically puzzling. If the universe operates according to fixed natural laws, in what sense can a spoken or contemplated address alter the course of events?</w:t>
      </w:r>
    </w:p>
    <w:p w14:paraId="443BDC13" w14:textId="77777777" w:rsidR="006A3CB9" w:rsidRDefault="00000000">
      <w:pPr>
        <w:spacing w:after="160" w:line="360" w:lineRule="auto"/>
        <w:ind w:firstLine="720"/>
        <w:jc w:val="both"/>
      </w:pPr>
      <w:r>
        <w:lastRenderedPageBreak/>
        <w:t>This question was manageable within a pre-Newtonian cosmology in which divine action was understood as continuous, immediate, and pervasive. It became acute in the seventeenth century when Isaac Newton's mechanics — and the deterministic worldview it generated — presented nature as a closed causal system in which every event is the necessary consequence of prior events according to fixed mathematical laws. On this picture, room for divine intervention exists only at the cost of natural law violation, a cost many theologians and philosophers have been reluctant to pay. The result, in much modern theology, has been a retreat to understanding prayer's efficacy in purely subjective terms: prayer changes the one who prays, not the world prayed about.</w:t>
      </w:r>
    </w:p>
    <w:p w14:paraId="477699A5" w14:textId="77777777" w:rsidR="006A3CB9" w:rsidRDefault="00000000">
      <w:pPr>
        <w:spacing w:after="160" w:line="360" w:lineRule="auto"/>
        <w:ind w:firstLine="720"/>
        <w:jc w:val="both"/>
      </w:pPr>
      <w:r>
        <w:t>The twentieth century, however, fundamentally revised the Newtonian picture. Quantum mechanics revealed that at the subatomic level, nature is not deterministic in the classical sense: the outcomes of quantum events are, on the standard interpretation, genuinely indeterminate prior to measurement. John Archibald Wheeler proposed that observation is not merely passive registration but participates in constituting physical reality. And Nick Bostrom's simulation argument raised the possibility that physical reality is itself computational — information all the way down. Each of these developments, taken independently, has been brought to bear on the theology of divine action. This article argues that they are most fruitfully understood together, and that when read in conjunction with the Molinist doctrine of divine middle knowledge, they yield a coherent, philosophically robust, and pastorally compelling account of petitionary prayer.</w:t>
      </w:r>
    </w:p>
    <w:p w14:paraId="2BF1397E" w14:textId="77777777" w:rsidR="006A3CB9" w:rsidRDefault="00000000">
      <w:pPr>
        <w:spacing w:after="160" w:line="360" w:lineRule="auto"/>
        <w:ind w:firstLine="720"/>
        <w:jc w:val="both"/>
      </w:pPr>
      <w:r>
        <w:t xml:space="preserve">The argument proceeds in seven stages. Section II introduces the Molinist framework, defining its principal terms. Section III surveys quantum-mechanical approaches to divine action and identifies their principal limitation. Section IV examines Wheeler's participatory universe thesis and its information-theoretic implications. Section V presents Bostrom's simulation argument and identifies its structural isomorphism with Molinist middle knowledge. Section VI </w:t>
      </w:r>
      <w:proofErr w:type="spellStart"/>
      <w:r>
        <w:t>synthesises</w:t>
      </w:r>
      <w:proofErr w:type="spellEnd"/>
      <w:r>
        <w:t xml:space="preserve"> these strands into a unified account of prayer. Section VII engages the principal objections, including the grounding objection. A brief conclusion considers pastoral implications.</w:t>
      </w:r>
    </w:p>
    <w:p w14:paraId="6037557D" w14:textId="77777777" w:rsidR="006A3CB9" w:rsidRDefault="00000000">
      <w:pPr>
        <w:pStyle w:val="Heading1"/>
        <w:spacing w:before="320" w:after="160"/>
      </w:pPr>
      <w:r>
        <w:t>II. The Molinist Framework: Terms and Architecture</w:t>
      </w:r>
    </w:p>
    <w:p w14:paraId="45D77786" w14:textId="77777777" w:rsidR="006A3CB9" w:rsidRDefault="00000000">
      <w:pPr>
        <w:pStyle w:val="Heading2"/>
        <w:spacing w:before="240" w:after="120"/>
      </w:pPr>
      <w:r>
        <w:rPr>
          <w:i/>
          <w:iCs/>
        </w:rPr>
        <w:t>II.1 Luis de Molina and the Doctrine of Middle Knowledge</w:t>
      </w:r>
    </w:p>
    <w:p w14:paraId="761124B8" w14:textId="77777777" w:rsidR="006A3CB9" w:rsidRDefault="00000000">
      <w:pPr>
        <w:spacing w:after="160" w:line="360" w:lineRule="auto"/>
        <w:ind w:firstLine="720"/>
        <w:jc w:val="both"/>
      </w:pPr>
      <w:r>
        <w:t xml:space="preserve">Luis de Molina (1535–1600) was a Spanish Jesuit theologian whose </w:t>
      </w:r>
      <w:r>
        <w:rPr>
          <w:i/>
          <w:iCs/>
        </w:rPr>
        <w:t xml:space="preserve">Liberi </w:t>
      </w:r>
      <w:proofErr w:type="spellStart"/>
      <w:r>
        <w:rPr>
          <w:i/>
          <w:iCs/>
        </w:rPr>
        <w:t>Arbitrii</w:t>
      </w:r>
      <w:proofErr w:type="spellEnd"/>
      <w:r>
        <w:rPr>
          <w:i/>
          <w:iCs/>
        </w:rPr>
        <w:t xml:space="preserve"> cum </w:t>
      </w:r>
      <w:proofErr w:type="spellStart"/>
      <w:r>
        <w:rPr>
          <w:i/>
          <w:iCs/>
        </w:rPr>
        <w:t>Gratiae</w:t>
      </w:r>
      <w:proofErr w:type="spellEnd"/>
      <w:r>
        <w:rPr>
          <w:i/>
          <w:iCs/>
        </w:rPr>
        <w:t xml:space="preserve"> Donis, Divina </w:t>
      </w:r>
      <w:proofErr w:type="spellStart"/>
      <w:r>
        <w:rPr>
          <w:i/>
          <w:iCs/>
        </w:rPr>
        <w:t>Praescientia</w:t>
      </w:r>
      <w:proofErr w:type="spellEnd"/>
      <w:r>
        <w:rPr>
          <w:i/>
          <w:iCs/>
        </w:rPr>
        <w:t xml:space="preserve">, </w:t>
      </w:r>
      <w:proofErr w:type="spellStart"/>
      <w:r>
        <w:rPr>
          <w:i/>
          <w:iCs/>
        </w:rPr>
        <w:t>Providentia</w:t>
      </w:r>
      <w:proofErr w:type="spellEnd"/>
      <w:r>
        <w:rPr>
          <w:i/>
          <w:iCs/>
        </w:rPr>
        <w:t xml:space="preserve">, </w:t>
      </w:r>
      <w:proofErr w:type="spellStart"/>
      <w:r>
        <w:rPr>
          <w:i/>
          <w:iCs/>
        </w:rPr>
        <w:t>Praedestinatione</w:t>
      </w:r>
      <w:proofErr w:type="spellEnd"/>
      <w:r>
        <w:rPr>
          <w:i/>
          <w:iCs/>
        </w:rPr>
        <w:t xml:space="preserve"> et </w:t>
      </w:r>
      <w:proofErr w:type="spellStart"/>
      <w:r>
        <w:rPr>
          <w:i/>
          <w:iCs/>
        </w:rPr>
        <w:t>Reprobatione</w:t>
      </w:r>
      <w:proofErr w:type="spellEnd"/>
      <w:r>
        <w:rPr>
          <w:i/>
          <w:iCs/>
        </w:rPr>
        <w:t xml:space="preserve"> Concordia</w:t>
      </w:r>
      <w:r>
        <w:t xml:space="preserve"> </w:t>
      </w:r>
      <w:r>
        <w:lastRenderedPageBreak/>
        <w:t>(</w:t>
      </w:r>
      <w:r>
        <w:rPr>
          <w:i/>
          <w:iCs/>
        </w:rPr>
        <w:t>Concordia</w:t>
      </w:r>
      <w:r>
        <w:t xml:space="preserve">, 1588) developed a sophisticated account of how divine omniscience — God's complete and certain knowledge of all things — can be reconciled with genuine human freedom. Kirk R. MacGregor's definitive modern study, </w:t>
      </w:r>
      <w:r>
        <w:rPr>
          <w:i/>
          <w:iCs/>
        </w:rPr>
        <w:t>Luis de Molina: The Life and Theology of the Founder of Middle Knowledge</w:t>
      </w:r>
      <w:r>
        <w:t xml:space="preserve"> (2015), locates this project in the context of the </w:t>
      </w:r>
      <w:r>
        <w:rPr>
          <w:i/>
          <w:iCs/>
        </w:rPr>
        <w:t xml:space="preserve">de </w:t>
      </w:r>
      <w:proofErr w:type="spellStart"/>
      <w:r>
        <w:rPr>
          <w:i/>
          <w:iCs/>
        </w:rPr>
        <w:t>auxiliis</w:t>
      </w:r>
      <w:proofErr w:type="spellEnd"/>
      <w:r>
        <w:t xml:space="preserve"> controversy — the fierce sixteenth-century dispute between Jesuit and Dominican theologians over the relationship between divine grace and creaturely free choice.</w:t>
      </w:r>
      <w:r>
        <w:rPr>
          <w:vertAlign w:val="superscript"/>
        </w:rPr>
        <w:t>1</w:t>
      </w:r>
    </w:p>
    <w:p w14:paraId="0ABAAD45" w14:textId="77777777" w:rsidR="006A3CB9" w:rsidRDefault="00000000">
      <w:pPr>
        <w:spacing w:after="160" w:line="360" w:lineRule="auto"/>
        <w:ind w:firstLine="720"/>
        <w:jc w:val="both"/>
      </w:pPr>
      <w:r>
        <w:t xml:space="preserve">Molinism — the systematic theology derived from Molina's work — rests on two foundational commitments, which Tim Stratton and others have identified as its two essential pillars: (1) the view that human beings possess </w:t>
      </w:r>
      <w:r>
        <w:rPr>
          <w:b/>
          <w:bCs/>
        </w:rPr>
        <w:t>libertarian free will</w:t>
      </w:r>
      <w:r>
        <w:t xml:space="preserve">, and (2) the view that God possesses </w:t>
      </w:r>
      <w:r>
        <w:rPr>
          <w:b/>
          <w:bCs/>
        </w:rPr>
        <w:t>middle knowledge</w:t>
      </w:r>
      <w:r>
        <w:t xml:space="preserve">. As Stratton argues in 'Mere Molinism: A </w:t>
      </w:r>
      <w:proofErr w:type="spellStart"/>
      <w:r>
        <w:t>Defence</w:t>
      </w:r>
      <w:proofErr w:type="spellEnd"/>
      <w:r>
        <w:t xml:space="preserve"> of Two Essential Pillars' (2018), both pillars are jointly necessary: neither is sufficient without the other to generate the full Molinist account of providence.</w:t>
      </w:r>
      <w:r>
        <w:rPr>
          <w:vertAlign w:val="superscript"/>
        </w:rPr>
        <w:t>2</w:t>
      </w:r>
    </w:p>
    <w:p w14:paraId="3695DE73" w14:textId="77777777" w:rsidR="006A3CB9" w:rsidRDefault="00000000">
      <w:pPr>
        <w:pStyle w:val="Heading2"/>
        <w:spacing w:before="240" w:after="120"/>
      </w:pPr>
      <w:r>
        <w:rPr>
          <w:i/>
          <w:iCs/>
        </w:rPr>
        <w:t>II.2 Libertarian Free Will</w:t>
      </w:r>
    </w:p>
    <w:p w14:paraId="2E83A5F7" w14:textId="77777777" w:rsidR="006A3CB9" w:rsidRDefault="00000000">
      <w:pPr>
        <w:spacing w:after="160" w:line="360" w:lineRule="auto"/>
        <w:ind w:firstLine="720"/>
        <w:jc w:val="both"/>
      </w:pPr>
      <w:r>
        <w:t xml:space="preserve">Libertarian free will — not to be confused with the political philosophy of the same name — is the view that a free action is one for which the agent is the originating cause, and which is not determined by any prior state of the world, including God's will or decree. On this view, when a person freely chooses to pray, vote, believe, or act, the choice is genuinely theirs: they could, in the precisely same circumstances, have chosen otherwise. This stands in contrast to </w:t>
      </w:r>
      <w:r>
        <w:rPr>
          <w:i/>
          <w:iCs/>
        </w:rPr>
        <w:t>compatibilist</w:t>
      </w:r>
      <w:r>
        <w:t xml:space="preserve"> accounts of freedom, which hold that freedom is compatible with determinism, and to </w:t>
      </w:r>
      <w:r>
        <w:rPr>
          <w:i/>
          <w:iCs/>
        </w:rPr>
        <w:t>divine determinism</w:t>
      </w:r>
      <w:r>
        <w:t xml:space="preserve"> (sometimes associated with certain readings of Calvinist theology), which holds that all events, including human choices, are determined by God's sovereign decree. Stratton and co-author Jacobus Erasmus argue that divine determinism implicates God in the decisions that lead to human </w:t>
      </w:r>
      <w:proofErr w:type="gramStart"/>
      <w:r>
        <w:t>damnation, and</w:t>
      </w:r>
      <w:proofErr w:type="gramEnd"/>
      <w:r>
        <w:t xml:space="preserve"> is inconsistent with scriptural affirmations that God desires all persons to be saved.</w:t>
      </w:r>
      <w:r>
        <w:rPr>
          <w:vertAlign w:val="superscript"/>
        </w:rPr>
        <w:t>3</w:t>
      </w:r>
    </w:p>
    <w:p w14:paraId="0B82B373" w14:textId="77777777" w:rsidR="006A3CB9" w:rsidRDefault="00000000">
      <w:pPr>
        <w:pStyle w:val="Heading2"/>
        <w:spacing w:before="240" w:after="120"/>
      </w:pPr>
      <w:r>
        <w:rPr>
          <w:i/>
          <w:iCs/>
        </w:rPr>
        <w:t>II.3 The Three Moments of Divine Knowledge</w:t>
      </w:r>
    </w:p>
    <w:p w14:paraId="302AF787" w14:textId="77777777" w:rsidR="006A3CB9" w:rsidRDefault="00000000">
      <w:pPr>
        <w:spacing w:after="160" w:line="360" w:lineRule="auto"/>
        <w:ind w:firstLine="720"/>
        <w:jc w:val="both"/>
      </w:pPr>
      <w:r>
        <w:t xml:space="preserve">Molinism proposes that God's omniscience can be logically </w:t>
      </w:r>
      <w:proofErr w:type="spellStart"/>
      <w:r>
        <w:t>analysed</w:t>
      </w:r>
      <w:proofErr w:type="spellEnd"/>
      <w:r>
        <w:t xml:space="preserve"> into three </w:t>
      </w:r>
      <w:r>
        <w:rPr>
          <w:i/>
          <w:iCs/>
        </w:rPr>
        <w:t>moments</w:t>
      </w:r>
      <w:r>
        <w:t xml:space="preserve"> — not temporal stages, but conceptually ordered modes of knowing, all of which God possesses timelessly and completely.</w:t>
      </w:r>
    </w:p>
    <w:p w14:paraId="7B66CB15" w14:textId="77777777" w:rsidR="006A3CB9" w:rsidRDefault="00000000">
      <w:pPr>
        <w:spacing w:after="160" w:line="360" w:lineRule="auto"/>
        <w:ind w:firstLine="720"/>
        <w:jc w:val="both"/>
      </w:pPr>
      <w:r>
        <w:lastRenderedPageBreak/>
        <w:t xml:space="preserve">The first moment is </w:t>
      </w:r>
      <w:r>
        <w:rPr>
          <w:b/>
          <w:bCs/>
        </w:rPr>
        <w:t>natural knowledge</w:t>
      </w:r>
      <w:r>
        <w:t xml:space="preserve"> (</w:t>
      </w:r>
      <w:r>
        <w:rPr>
          <w:i/>
          <w:iCs/>
        </w:rPr>
        <w:t xml:space="preserve">scientia </w:t>
      </w:r>
      <w:proofErr w:type="spellStart"/>
      <w:r>
        <w:rPr>
          <w:i/>
          <w:iCs/>
        </w:rPr>
        <w:t>naturalis</w:t>
      </w:r>
      <w:proofErr w:type="spellEnd"/>
      <w:r>
        <w:t xml:space="preserve">). This is God's knowledge of all necessary truths — everything that could possibly exist or occur in any possible world. It encompasses the laws of logic, the </w:t>
      </w:r>
      <w:proofErr w:type="gramStart"/>
      <w:r>
        <w:t>natures</w:t>
      </w:r>
      <w:proofErr w:type="gramEnd"/>
      <w:r>
        <w:t xml:space="preserve"> of all possible beings, and the full range of metaphysical </w:t>
      </w:r>
      <w:proofErr w:type="gramStart"/>
      <w:r>
        <w:t>possibility</w:t>
      </w:r>
      <w:proofErr w:type="gramEnd"/>
      <w:r>
        <w:t>. Natural knowledge is prevolitional (prior to any act of God's will) and non-contingent: God's natural knowledge would be the same regardless of what He chose to create.</w:t>
      </w:r>
    </w:p>
    <w:p w14:paraId="3189EB0D" w14:textId="77777777" w:rsidR="006A3CB9" w:rsidRDefault="00000000">
      <w:pPr>
        <w:spacing w:after="160" w:line="360" w:lineRule="auto"/>
        <w:ind w:firstLine="720"/>
        <w:jc w:val="both"/>
      </w:pPr>
      <w:r>
        <w:t xml:space="preserve">The third moment — reached last in the logical order, though eternally co-present with the others — is </w:t>
      </w:r>
      <w:r>
        <w:rPr>
          <w:b/>
          <w:bCs/>
        </w:rPr>
        <w:t>free knowledge</w:t>
      </w:r>
      <w:r>
        <w:t xml:space="preserve"> (</w:t>
      </w:r>
      <w:r>
        <w:rPr>
          <w:i/>
          <w:iCs/>
        </w:rPr>
        <w:t>scientia libera</w:t>
      </w:r>
      <w:r>
        <w:t xml:space="preserve">). This is God's knowledge of what He has in fact willed to </w:t>
      </w:r>
      <w:proofErr w:type="spellStart"/>
      <w:r>
        <w:t>actualise</w:t>
      </w:r>
      <w:proofErr w:type="spellEnd"/>
      <w:r>
        <w:t xml:space="preserve">: the actual world, with all its contingent events. Free knowledge is </w:t>
      </w:r>
      <w:proofErr w:type="spellStart"/>
      <w:r>
        <w:t>postvolitional</w:t>
      </w:r>
      <w:proofErr w:type="spellEnd"/>
      <w:r>
        <w:t xml:space="preserve"> — it follows logically from God's creative decree — and it is contingent: had God chosen to create a different world, His free knowledge would have been different.</w:t>
      </w:r>
    </w:p>
    <w:p w14:paraId="130B2678" w14:textId="77777777" w:rsidR="006A3CB9" w:rsidRDefault="00000000">
      <w:pPr>
        <w:spacing w:after="160" w:line="360" w:lineRule="auto"/>
        <w:ind w:firstLine="720"/>
        <w:jc w:val="both"/>
      </w:pPr>
      <w:r>
        <w:t xml:space="preserve">The second and defining moment of Molinist epistemology is </w:t>
      </w:r>
      <w:r>
        <w:rPr>
          <w:b/>
          <w:bCs/>
        </w:rPr>
        <w:t>middle knowledge</w:t>
      </w:r>
      <w:r>
        <w:t xml:space="preserve"> (</w:t>
      </w:r>
      <w:r>
        <w:rPr>
          <w:i/>
          <w:iCs/>
        </w:rPr>
        <w:t>scientia media</w:t>
      </w:r>
      <w:r>
        <w:t xml:space="preserve">). This is God's knowledge of </w:t>
      </w:r>
      <w:r>
        <w:rPr>
          <w:b/>
          <w:bCs/>
        </w:rPr>
        <w:t>counterfactuals of creaturely freedom</w:t>
      </w:r>
      <w:r>
        <w:t xml:space="preserve"> — propositions of the form: </w:t>
      </w:r>
      <w:r>
        <w:rPr>
          <w:i/>
          <w:iCs/>
        </w:rPr>
        <w:t>If creature C were placed in circumstances S, C would freely choose action A</w:t>
      </w:r>
      <w:r>
        <w:t>. Middle knowledge is prevolitional — it precedes God's creative decree — yet contingent: the truth of counterfactuals of creaturely freedom depends on how free creatures would in fact choose, not on any necessary feature of reality. It is precisely this combination of prevolitional status and contingency that defines the 'middle' position between natural and free knowledge.</w:t>
      </w:r>
    </w:p>
    <w:p w14:paraId="2DCF8DC8" w14:textId="77777777" w:rsidR="006A3CB9" w:rsidRDefault="00000000">
      <w:pPr>
        <w:spacing w:after="160" w:line="360" w:lineRule="auto"/>
        <w:ind w:firstLine="720"/>
        <w:jc w:val="both"/>
      </w:pPr>
      <w:r>
        <w:t xml:space="preserve">As Kenneth Perszyk's authoritative survey of </w:t>
      </w:r>
      <w:proofErr w:type="gramStart"/>
      <w:r>
        <w:t>the contemporary</w:t>
      </w:r>
      <w:proofErr w:type="gramEnd"/>
      <w:r>
        <w:t xml:space="preserve"> debate notes, Molinism re-emerged into prominence in analytic philosophy in the 1970s when Alvin Plantinga employed a version of it in his Free Will </w:t>
      </w:r>
      <w:proofErr w:type="spellStart"/>
      <w:r>
        <w:t>Defence</w:t>
      </w:r>
      <w:proofErr w:type="spellEnd"/>
      <w:r>
        <w:t xml:space="preserve"> against the logical problem of evil.</w:t>
      </w:r>
      <w:r>
        <w:rPr>
          <w:vertAlign w:val="superscript"/>
        </w:rPr>
        <w:t>4</w:t>
      </w:r>
      <w:r>
        <w:t xml:space="preserve"> Since then it has been the subject of sustained and technically sophisticated debate in the philosophy of religion.</w:t>
      </w:r>
    </w:p>
    <w:p w14:paraId="0E7EF060" w14:textId="77777777" w:rsidR="006A3CB9" w:rsidRDefault="00000000">
      <w:pPr>
        <w:pStyle w:val="Heading2"/>
        <w:spacing w:before="240" w:after="120"/>
      </w:pPr>
      <w:r>
        <w:rPr>
          <w:i/>
          <w:iCs/>
        </w:rPr>
        <w:t>II.4 Providence and Creation on the Molinist Account</w:t>
      </w:r>
    </w:p>
    <w:p w14:paraId="36D847A0" w14:textId="77777777" w:rsidR="006A3CB9" w:rsidRDefault="00000000">
      <w:pPr>
        <w:spacing w:after="160" w:line="360" w:lineRule="auto"/>
        <w:ind w:firstLine="720"/>
        <w:jc w:val="both"/>
      </w:pPr>
      <w:r>
        <w:t xml:space="preserve">The creative significance of middle knowledge is this: before God decides which world to create, He surveys — in a single, atemporal act of knowing — the full range of possible worlds (natural knowledge), and within each, how every possible free creature would freely choose in every possible circumstance (middle knowledge). By selecting which world to </w:t>
      </w:r>
      <w:proofErr w:type="spellStart"/>
      <w:r>
        <w:t>actualise</w:t>
      </w:r>
      <w:proofErr w:type="spellEnd"/>
      <w:r>
        <w:t xml:space="preserve">, God exercises providential control over the created order without determining, and thereby abolishing, creaturely freedom. As Thomas Flint's </w:t>
      </w:r>
      <w:r>
        <w:rPr>
          <w:i/>
          <w:iCs/>
        </w:rPr>
        <w:t>Divine Providence: The Molinist Account</w:t>
      </w:r>
      <w:r>
        <w:t xml:space="preserve"> — the standard book-length treatment — demonstrates, this framework allows God to have what Flint calls </w:t>
      </w:r>
      <w:r>
        <w:lastRenderedPageBreak/>
        <w:t>'detailed control over creation' while 'knowingly and lovingly directing each and every event' without becoming the author of creaturely free choices.</w:t>
      </w:r>
      <w:r>
        <w:rPr>
          <w:vertAlign w:val="superscript"/>
        </w:rPr>
        <w:t>5</w:t>
      </w:r>
    </w:p>
    <w:p w14:paraId="22409A2C" w14:textId="77777777" w:rsidR="006A3CB9" w:rsidRDefault="00000000">
      <w:pPr>
        <w:spacing w:after="160" w:line="360" w:lineRule="auto"/>
        <w:ind w:firstLine="720"/>
        <w:jc w:val="both"/>
      </w:pPr>
      <w:r>
        <w:t xml:space="preserve">The implication for prayer is immediate and </w:t>
      </w:r>
      <w:proofErr w:type="gramStart"/>
      <w:r>
        <w:t>striking, and</w:t>
      </w:r>
      <w:proofErr w:type="gramEnd"/>
      <w:r>
        <w:t xml:space="preserve"> will be developed more fully in Section VI. If God's middle knowledge encompasses what any free creature would freely pray in any possible circumstance, then petitionary prayer is not an intrusion upon a completed providential </w:t>
      </w:r>
      <w:proofErr w:type="gramStart"/>
      <w:r>
        <w:t>plan</w:t>
      </w:r>
      <w:proofErr w:type="gramEnd"/>
      <w:r>
        <w:t xml:space="preserve"> but a constitutive element of the world God chose to </w:t>
      </w:r>
      <w:proofErr w:type="spellStart"/>
      <w:r>
        <w:t>actualise</w:t>
      </w:r>
      <w:proofErr w:type="spellEnd"/>
      <w:r>
        <w:t xml:space="preserve"> — chosen precisely because it was a world in which this prayer would be freely offered.</w:t>
      </w:r>
    </w:p>
    <w:p w14:paraId="236743AE" w14:textId="77777777" w:rsidR="006A3CB9" w:rsidRDefault="00000000">
      <w:pPr>
        <w:pStyle w:val="Heading1"/>
        <w:spacing w:before="320" w:after="160"/>
      </w:pPr>
      <w:r>
        <w:t>III. Quantum Mechanics and Non-Interventionist Divine Action</w:t>
      </w:r>
    </w:p>
    <w:p w14:paraId="4B9C3ECE" w14:textId="77777777" w:rsidR="006A3CB9" w:rsidRDefault="00000000">
      <w:pPr>
        <w:pStyle w:val="Heading2"/>
        <w:spacing w:before="240" w:after="120"/>
      </w:pPr>
      <w:r>
        <w:rPr>
          <w:i/>
          <w:iCs/>
        </w:rPr>
        <w:t>III.1 The Copenhagen Interpretation and Quantum Indeterminacy</w:t>
      </w:r>
    </w:p>
    <w:p w14:paraId="44224173" w14:textId="77777777" w:rsidR="006A3CB9" w:rsidRDefault="00000000">
      <w:pPr>
        <w:spacing w:after="160" w:line="360" w:lineRule="auto"/>
        <w:ind w:firstLine="720"/>
        <w:jc w:val="both"/>
      </w:pPr>
      <w:r>
        <w:t xml:space="preserve">Quantum mechanics — the physical theory governing the </w:t>
      </w:r>
      <w:proofErr w:type="spellStart"/>
      <w:r>
        <w:t>behaviour</w:t>
      </w:r>
      <w:proofErr w:type="spellEnd"/>
      <w:r>
        <w:t xml:space="preserve"> of matter and energy at the subatomic scale — was formulated in its standard mathematical form in the 1920s. Its dominant philosophical interpretation, the </w:t>
      </w:r>
      <w:r>
        <w:rPr>
          <w:b/>
          <w:bCs/>
        </w:rPr>
        <w:t>Copenhagen interpretation</w:t>
      </w:r>
      <w:r>
        <w:t xml:space="preserve"> (associated principally with Niels Bohr and Werner Heisenberg), holds that quantum systems exist in </w:t>
      </w:r>
      <w:r>
        <w:rPr>
          <w:b/>
          <w:bCs/>
        </w:rPr>
        <w:t>superposition</w:t>
      </w:r>
      <w:r>
        <w:t xml:space="preserve"> — simultaneously occupying multiple possible states — until a </w:t>
      </w:r>
      <w:r>
        <w:rPr>
          <w:b/>
          <w:bCs/>
        </w:rPr>
        <w:t>measurement</w:t>
      </w:r>
      <w:r>
        <w:t xml:space="preserve"> or observation occurs, at which point the system 'collapses' into a single definite state. Crucially, on the Copenhagen view, the outcome of a quantum measurement is </w:t>
      </w:r>
      <w:r>
        <w:rPr>
          <w:i/>
          <w:iCs/>
        </w:rPr>
        <w:t>ontologically indeterminate</w:t>
      </w:r>
      <w:r>
        <w:t xml:space="preserve"> prior to measurement: not merely unknown, but genuinely open. The probability of each possible outcome can be precisely calculated, but which outcome occurs is not determined by any prior physical state.</w:t>
      </w:r>
    </w:p>
    <w:p w14:paraId="71359FBB" w14:textId="77777777" w:rsidR="006A3CB9" w:rsidRDefault="00000000">
      <w:pPr>
        <w:spacing w:after="160" w:line="360" w:lineRule="auto"/>
        <w:ind w:firstLine="720"/>
        <w:jc w:val="both"/>
      </w:pPr>
      <w:r>
        <w:t xml:space="preserve">This indeterminacy is not a limitation of measurement instruments. It is, on the standard interpretation, a feature of reality itself. The universe, at its most fundamental physical level, is not a deterministic clockwork but a structure of genuine probabilities resolving into actualities through processes that remain philosophically contested — principally through the question known as the </w:t>
      </w:r>
      <w:r>
        <w:rPr>
          <w:i/>
          <w:iCs/>
        </w:rPr>
        <w:t>measurement problem</w:t>
      </w:r>
      <w:r>
        <w:t>: what exactly constitutes a measurement, and why does it produce collapse?</w:t>
      </w:r>
    </w:p>
    <w:p w14:paraId="313DC9A9" w14:textId="77777777" w:rsidR="006A3CB9" w:rsidRDefault="00000000">
      <w:pPr>
        <w:pStyle w:val="Heading2"/>
        <w:spacing w:before="240" w:after="120"/>
      </w:pPr>
      <w:r>
        <w:rPr>
          <w:i/>
          <w:iCs/>
        </w:rPr>
        <w:t>III.2 Divine Action at Points of Quantum Indetermination</w:t>
      </w:r>
    </w:p>
    <w:p w14:paraId="2A6E34A2" w14:textId="77777777" w:rsidR="006A3CB9" w:rsidRDefault="00000000">
      <w:pPr>
        <w:spacing w:after="160" w:line="360" w:lineRule="auto"/>
        <w:ind w:firstLine="720"/>
        <w:jc w:val="both"/>
      </w:pPr>
      <w:r>
        <w:t xml:space="preserve">The theological significance of quantum indeterminacy was quickly </w:t>
      </w:r>
      <w:proofErr w:type="spellStart"/>
      <w:r>
        <w:t>recognised</w:t>
      </w:r>
      <w:proofErr w:type="spellEnd"/>
      <w:r>
        <w:t xml:space="preserve">. If the outcome of quantum events is genuinely undetermined by prior physical states, then God could, in principle, influence such outcomes without violating any natural law — since there is no law that determines what the outcome must be. Robert John Russell, founder of the Centre for </w:t>
      </w:r>
      <w:r>
        <w:lastRenderedPageBreak/>
        <w:t xml:space="preserve">Theology and Natural Sciences at the Graduate Theological Union, Berkeley, has developed this proposal most systematically under the heading of </w:t>
      </w:r>
      <w:r>
        <w:rPr>
          <w:b/>
          <w:bCs/>
        </w:rPr>
        <w:t>non-interventionist objective divine action</w:t>
      </w:r>
      <w:r>
        <w:t xml:space="preserve"> (NIODA). Russell argues that a trinitarian doctrine of God provides the appropriate theological context for locating divine action 'at points of quantum indetermination,' and that on an indeterministic reading of quantum mechanics, God can bring specific quantum outcomes to </w:t>
      </w:r>
      <w:proofErr w:type="spellStart"/>
      <w:r>
        <w:t>realisation</w:t>
      </w:r>
      <w:proofErr w:type="spellEnd"/>
      <w:r>
        <w:t xml:space="preserve"> without bypassing or suspending the laws of nature.</w:t>
      </w:r>
      <w:r>
        <w:rPr>
          <w:vertAlign w:val="superscript"/>
        </w:rPr>
        <w:t>6</w:t>
      </w:r>
    </w:p>
    <w:p w14:paraId="60E5F554" w14:textId="77777777" w:rsidR="006A3CB9" w:rsidRDefault="00000000">
      <w:pPr>
        <w:spacing w:after="160" w:line="360" w:lineRule="auto"/>
        <w:ind w:firstLine="720"/>
        <w:jc w:val="both"/>
      </w:pPr>
      <w:r>
        <w:t>Thomas Tracy offers a more cautious but complementary analysis, arguing that 'given the current state of knowledge, it remains an open option to make theological use of an indeterministic interpretation of quantum mechanics.' Tracy stresses that such proposals must be understood as 'exploratory hypotheses offered in the face of deep uncertainties' regarding both the measurement problem and the amplification of quantum effects to macroscopic scales.</w:t>
      </w:r>
      <w:r>
        <w:rPr>
          <w:vertAlign w:val="superscript"/>
        </w:rPr>
        <w:t>7</w:t>
      </w:r>
    </w:p>
    <w:p w14:paraId="7101867B" w14:textId="77777777" w:rsidR="006A3CB9" w:rsidRDefault="00000000">
      <w:pPr>
        <w:pStyle w:val="Heading2"/>
        <w:spacing w:before="240" w:after="120"/>
      </w:pPr>
      <w:r>
        <w:rPr>
          <w:i/>
          <w:iCs/>
        </w:rPr>
        <w:t>III.3 The Limitation of the Quantum Account and the Need for Foreknowledge</w:t>
      </w:r>
    </w:p>
    <w:p w14:paraId="62911D42" w14:textId="77777777" w:rsidR="006A3CB9" w:rsidRDefault="00000000">
      <w:pPr>
        <w:spacing w:after="160" w:line="360" w:lineRule="auto"/>
        <w:ind w:firstLine="720"/>
        <w:jc w:val="both"/>
      </w:pPr>
      <w:r>
        <w:t xml:space="preserve">The quantum divine action proposal, while significant, faces a decisive limitation identified by Tim Sansbury in 'The False Promise of Quantum Mechanics' (2007). Sansbury argues that quantum-level divine action, even if physically coherent, requires a significant </w:t>
      </w:r>
      <w:proofErr w:type="gramStart"/>
      <w:r>
        <w:t>period of time</w:t>
      </w:r>
      <w:proofErr w:type="gramEnd"/>
      <w:r>
        <w:t xml:space="preserve"> to produce macroscopic effects — whether through chaotic amplification or direct quantum control. The result is that quantum divine action 'either requires divine foreknowledge of purportedly free or random events or imposes such limitations on divine actions that they become late, potentially impotent, and confused.' Sansbury concludes that 'the theological problem of divine action remains' and that the failure of the quantum-only account 'suggests a reexamination of the assumptions that God is temporal and lacks foreknowledge of future contingencies.'</w:t>
      </w:r>
      <w:r>
        <w:rPr>
          <w:vertAlign w:val="superscript"/>
        </w:rPr>
        <w:t>8</w:t>
      </w:r>
    </w:p>
    <w:p w14:paraId="741C617D" w14:textId="77777777" w:rsidR="006A3CB9" w:rsidRDefault="00000000">
      <w:pPr>
        <w:spacing w:after="160" w:line="360" w:lineRule="auto"/>
        <w:ind w:firstLine="720"/>
        <w:jc w:val="both"/>
      </w:pPr>
      <w:r>
        <w:t xml:space="preserve">Sansbury's critique is, for our purposes, strategically invaluable. He shows that the quantum account, to be theologically adequate, requires precisely what Molinism supplies: a God who knows, </w:t>
      </w:r>
      <w:proofErr w:type="spellStart"/>
      <w:r>
        <w:t>prevolitionally</w:t>
      </w:r>
      <w:proofErr w:type="spellEnd"/>
      <w:r>
        <w:t xml:space="preserve">, what free creatures would do — and what quantum events would produce — in any possible circumstance. The quantum proposal and the Molinist account are not competitors; they are complementary. Quantum indeterminacy provides the physical </w:t>
      </w:r>
      <w:r>
        <w:rPr>
          <w:i/>
          <w:iCs/>
        </w:rPr>
        <w:t>space</w:t>
      </w:r>
      <w:r>
        <w:t xml:space="preserve"> within which divine action can occur without law violation; middle knowledge provides the </w:t>
      </w:r>
      <w:r>
        <w:rPr>
          <w:i/>
          <w:iCs/>
        </w:rPr>
        <w:t>architecture</w:t>
      </w:r>
      <w:r>
        <w:t xml:space="preserve"> by which God exercises that action wisely and providentially, in full knowledge of its creaturely consequences.</w:t>
      </w:r>
    </w:p>
    <w:p w14:paraId="7FD4E38E" w14:textId="77777777" w:rsidR="006A3CB9" w:rsidRDefault="00000000">
      <w:pPr>
        <w:pStyle w:val="Heading1"/>
        <w:spacing w:before="320" w:after="160"/>
      </w:pPr>
      <w:r>
        <w:lastRenderedPageBreak/>
        <w:t>IV. Wheeler's Participatory Universe and Information-Theoretic Reality</w:t>
      </w:r>
    </w:p>
    <w:p w14:paraId="252AB533" w14:textId="77777777" w:rsidR="006A3CB9" w:rsidRDefault="00000000">
      <w:pPr>
        <w:pStyle w:val="Heading2"/>
        <w:spacing w:before="240" w:after="120"/>
      </w:pPr>
      <w:r>
        <w:rPr>
          <w:i/>
          <w:iCs/>
        </w:rPr>
        <w:t>IV.1 It from Bit: The Observer-Participator Thesis</w:t>
      </w:r>
    </w:p>
    <w:p w14:paraId="72762DAE" w14:textId="77777777" w:rsidR="006A3CB9" w:rsidRDefault="00000000">
      <w:pPr>
        <w:spacing w:after="160" w:line="360" w:lineRule="auto"/>
        <w:ind w:firstLine="720"/>
        <w:jc w:val="both"/>
      </w:pPr>
      <w:r>
        <w:t xml:space="preserve">John Archibald Wheeler (1911–2008), one of the twentieth century's most creative theoretical physicists, proposed a radical extension of the quantum-mechanical insight that observation participates in determining physical outcomes. His </w:t>
      </w:r>
      <w:r>
        <w:rPr>
          <w:b/>
          <w:bCs/>
        </w:rPr>
        <w:t>it from bit</w:t>
      </w:r>
      <w:r>
        <w:t xml:space="preserve"> thesis holds that every physical thing ('it') derives its existence from information-theoretic binary choices ('bit</w:t>
      </w:r>
      <w:proofErr w:type="gramStart"/>
      <w:r>
        <w:t>') —</w:t>
      </w:r>
      <w:proofErr w:type="gramEnd"/>
      <w:r>
        <w:t xml:space="preserve"> yes/no answers to questions posed by observation. On Wheeler's account, 'no phenomenon is a phenomenon until it is an observed phenomenon,' and the accumulated binary answers to observational questions constitute the fabric of physical reality. Reality is, at its foundations, participatory: the observer is not a passive recorder of a pre-given world but an active participant in its constitution.</w:t>
      </w:r>
    </w:p>
    <w:p w14:paraId="3AC36958" w14:textId="77777777" w:rsidR="006A3CB9" w:rsidRDefault="00000000">
      <w:pPr>
        <w:spacing w:after="160" w:line="360" w:lineRule="auto"/>
        <w:ind w:firstLine="720"/>
        <w:jc w:val="both"/>
      </w:pPr>
      <w:r>
        <w:t xml:space="preserve">Ovidiu Stoica's analysis of Wheeler's delayed-choice experiment illuminates the depth of this thesis. The delayed-choice experiment demonstrates that the observer's choice of what quantum property to measure can, retroactively, determine the </w:t>
      </w:r>
      <w:proofErr w:type="gramStart"/>
      <w:r>
        <w:t>past history</w:t>
      </w:r>
      <w:proofErr w:type="gramEnd"/>
      <w:r>
        <w:t xml:space="preserve"> of a quantum system — whether it behaved as a wave or as a particle. Stoica concludes that the observer exercises a 'participatory role in deciding the past history of the universe.' Reality is not a </w:t>
      </w:r>
      <w:proofErr w:type="gramStart"/>
      <w:r>
        <w:t>completed</w:t>
      </w:r>
      <w:proofErr w:type="gramEnd"/>
      <w:r>
        <w:t xml:space="preserve"> fact awaiting observation; it is a structure </w:t>
      </w:r>
      <w:proofErr w:type="gramStart"/>
      <w:r>
        <w:t>that observation</w:t>
      </w:r>
      <w:proofErr w:type="gramEnd"/>
      <w:r>
        <w:t xml:space="preserve"> helps to constitute.</w:t>
      </w:r>
      <w:r>
        <w:rPr>
          <w:vertAlign w:val="superscript"/>
        </w:rPr>
        <w:t>9</w:t>
      </w:r>
    </w:p>
    <w:p w14:paraId="75AD15A1" w14:textId="77777777" w:rsidR="006A3CB9" w:rsidRDefault="00000000">
      <w:pPr>
        <w:spacing w:after="160" w:line="360" w:lineRule="auto"/>
        <w:ind w:firstLine="720"/>
        <w:jc w:val="both"/>
      </w:pPr>
      <w:r>
        <w:t xml:space="preserve">Christopher Fuchs's account of 'participatory realism' in the context of </w:t>
      </w:r>
      <w:proofErr w:type="spellStart"/>
      <w:r>
        <w:rPr>
          <w:b/>
          <w:bCs/>
        </w:rPr>
        <w:t>QBism</w:t>
      </w:r>
      <w:proofErr w:type="spellEnd"/>
      <w:r>
        <w:t xml:space="preserve"> (Quantum Bayesianism) extends this: the observer-participator views of Wheeler, Bohr, Heisenberg, and Pauli share the conviction that 'reality is more than any third-person perspective can capture.' These are not instrumentalist or anti-realist positions; they are, Fuchs argues, 'attempts to make a deep statement about the nature of reality' — one that irreducibly includes the first-person perspective of the agent.</w:t>
      </w:r>
      <w:r>
        <w:rPr>
          <w:vertAlign w:val="superscript"/>
        </w:rPr>
        <w:t>10</w:t>
      </w:r>
    </w:p>
    <w:p w14:paraId="0C23B854" w14:textId="77777777" w:rsidR="006A3CB9" w:rsidRDefault="00000000">
      <w:pPr>
        <w:pStyle w:val="Heading2"/>
        <w:spacing w:before="240" w:after="120"/>
      </w:pPr>
      <w:r>
        <w:rPr>
          <w:i/>
          <w:iCs/>
        </w:rPr>
        <w:t>IV.2 Theological Resonance</w:t>
      </w:r>
    </w:p>
    <w:p w14:paraId="5163254A" w14:textId="77777777" w:rsidR="006A3CB9" w:rsidRDefault="00000000">
      <w:pPr>
        <w:spacing w:after="160" w:line="360" w:lineRule="auto"/>
        <w:ind w:firstLine="720"/>
        <w:jc w:val="both"/>
      </w:pPr>
      <w:r>
        <w:t xml:space="preserve">Wheeler's participatory realism is not theology, and its author did not intend it as such. Nevertheless, its theological resonances are significant and should be carefully distinguished from the fallacy of </w:t>
      </w:r>
      <w:proofErr w:type="spellStart"/>
      <w:r>
        <w:rPr>
          <w:i/>
          <w:iCs/>
        </w:rPr>
        <w:t>concordism</w:t>
      </w:r>
      <w:proofErr w:type="spellEnd"/>
      <w:r>
        <w:t xml:space="preserve"> — the illegitimate reading of scientific findings as direct confirmation of theological claims. The resonance is structural rather than demonstrative.</w:t>
      </w:r>
    </w:p>
    <w:p w14:paraId="639A5941" w14:textId="77777777" w:rsidR="006A3CB9" w:rsidRDefault="00000000">
      <w:pPr>
        <w:spacing w:after="160" w:line="360" w:lineRule="auto"/>
        <w:ind w:firstLine="720"/>
        <w:jc w:val="both"/>
      </w:pPr>
      <w:r>
        <w:lastRenderedPageBreak/>
        <w:t xml:space="preserve">Classical theism holds that God is not a passive observer of a completed creation but the continuous, sustaining cause of all that exists — what Thomas Aquinas called the </w:t>
      </w:r>
      <w:r>
        <w:rPr>
          <w:i/>
          <w:iCs/>
        </w:rPr>
        <w:t>prima causa</w:t>
      </w:r>
      <w:r>
        <w:t xml:space="preserve"> whose creative act is immediate and pervasive. Wheeler's thesis that reality is constituted through observational participation — that 'bit' precedes and generates 'it' — is structurally consonant with a theological picture in which mind (divine Mind) is ontologically prior to matter. The universe, on both accounts, is not a brute given but something in which personal address — whether the physicist's measurement or the believer's prayer — has genuine ontological traction.</w:t>
      </w:r>
    </w:p>
    <w:p w14:paraId="335EF67E" w14:textId="77777777" w:rsidR="006A3CB9" w:rsidRDefault="00000000">
      <w:pPr>
        <w:pStyle w:val="Heading1"/>
        <w:spacing w:before="320" w:after="160"/>
      </w:pPr>
      <w:r>
        <w:t xml:space="preserve">V. Simulation Theory and </w:t>
      </w:r>
      <w:proofErr w:type="gramStart"/>
      <w:r>
        <w:t>the Structural</w:t>
      </w:r>
      <w:proofErr w:type="gramEnd"/>
      <w:r>
        <w:t xml:space="preserve"> Isomorphism with Middle Knowledge</w:t>
      </w:r>
    </w:p>
    <w:p w14:paraId="5D231E7B" w14:textId="77777777" w:rsidR="006A3CB9" w:rsidRDefault="00000000">
      <w:pPr>
        <w:pStyle w:val="Heading2"/>
        <w:spacing w:before="240" w:after="120"/>
      </w:pPr>
      <w:r>
        <w:rPr>
          <w:i/>
          <w:iCs/>
        </w:rPr>
        <w:t>V.1 Bostrom's Simulation Argument</w:t>
      </w:r>
    </w:p>
    <w:p w14:paraId="2755454D" w14:textId="77777777" w:rsidR="006A3CB9" w:rsidRDefault="00000000">
      <w:pPr>
        <w:spacing w:after="160" w:line="360" w:lineRule="auto"/>
        <w:ind w:firstLine="720"/>
        <w:jc w:val="both"/>
      </w:pPr>
      <w:r>
        <w:t xml:space="preserve">Nick Bostrom's simulation argument, published in </w:t>
      </w:r>
      <w:r>
        <w:rPr>
          <w:i/>
          <w:iCs/>
        </w:rPr>
        <w:t>Philosophical Quarterly</w:t>
      </w:r>
      <w:r>
        <w:t xml:space="preserve"> in 2003 and subsequently widely discussed in philosophy and physics, proposes that at least one of three propositions must be true: (1) virtually all </w:t>
      </w:r>
      <w:proofErr w:type="spellStart"/>
      <w:r>
        <w:t>civilisations</w:t>
      </w:r>
      <w:proofErr w:type="spellEnd"/>
      <w:r>
        <w:t xml:space="preserve"> at our level of development go extinct before reaching the computational power required to run realistic simulations of minds; (2) virtually no </w:t>
      </w:r>
      <w:proofErr w:type="spellStart"/>
      <w:r>
        <w:t>civilisation</w:t>
      </w:r>
      <w:proofErr w:type="spellEnd"/>
      <w:r>
        <w:t xml:space="preserve"> that reaches such power chooses to run such simulations; or (3) we are almost certainly living in a computer simulation run by a post-human </w:t>
      </w:r>
      <w:proofErr w:type="spellStart"/>
      <w:r>
        <w:t>civilisation</w:t>
      </w:r>
      <w:proofErr w:type="spellEnd"/>
      <w:r>
        <w:t>. Anthony Brueckner's careful reconstruction confirms that if the third disjunct is true, the entities we take to be physical laws and objects are in fact computational processes — information structures — instantiated by a simulator with full knowledge of and control over the parameters of the simulated world.</w:t>
      </w:r>
      <w:r>
        <w:rPr>
          <w:vertAlign w:val="superscript"/>
        </w:rPr>
        <w:t>11</w:t>
      </w:r>
    </w:p>
    <w:p w14:paraId="0D50750A" w14:textId="77777777" w:rsidR="006A3CB9" w:rsidRDefault="00000000">
      <w:pPr>
        <w:spacing w:after="160" w:line="360" w:lineRule="auto"/>
        <w:ind w:firstLine="720"/>
        <w:jc w:val="both"/>
      </w:pPr>
      <w:r>
        <w:t xml:space="preserve">David Kipping's Bayesian treatment of the simulation argument (2020) adds important epistemic nuance: since the hypothesis that such simulations are technically possible remains unproven, statistical reasoning must account for this model uncertainty. Kipping shows that the probability that we are simulated remains below fifty percent until humanity itself begins producing such simulations, at which point the probability shifts dramatically. For our purposes, the interest of the simulation argument is not its probability but its </w:t>
      </w:r>
      <w:r>
        <w:rPr>
          <w:i/>
          <w:iCs/>
        </w:rPr>
        <w:t>logical structure</w:t>
      </w:r>
      <w:r>
        <w:t xml:space="preserve"> — the picture of reality it entails if true.</w:t>
      </w:r>
      <w:r>
        <w:rPr>
          <w:vertAlign w:val="superscript"/>
        </w:rPr>
        <w:t>12</w:t>
      </w:r>
    </w:p>
    <w:p w14:paraId="62A6C0D8" w14:textId="77777777" w:rsidR="006A3CB9" w:rsidRDefault="00000000">
      <w:pPr>
        <w:pStyle w:val="Heading2"/>
        <w:spacing w:before="240" w:after="120"/>
      </w:pPr>
      <w:r>
        <w:rPr>
          <w:i/>
          <w:iCs/>
        </w:rPr>
        <w:t>V.2 The Structural Isomorphism</w:t>
      </w:r>
    </w:p>
    <w:p w14:paraId="324111DC" w14:textId="77777777" w:rsidR="006A3CB9" w:rsidRDefault="00000000">
      <w:pPr>
        <w:spacing w:after="160" w:line="360" w:lineRule="auto"/>
        <w:ind w:firstLine="720"/>
        <w:jc w:val="both"/>
      </w:pPr>
      <w:r>
        <w:lastRenderedPageBreak/>
        <w:t>If a simulator selects which world to instantiate from a vast computational space of possible worlds — and does so with full foreknowledge of how the agents within it will freely behave — the logical structure of that selection process is isomorphic to Molinist creation. Consider the parallel:</w:t>
      </w:r>
    </w:p>
    <w:p w14:paraId="0556F446" w14:textId="77777777" w:rsidR="006A3CB9" w:rsidRDefault="00000000">
      <w:pPr>
        <w:spacing w:before="80" w:after="80" w:line="320" w:lineRule="auto"/>
        <w:ind w:left="720" w:right="360"/>
        <w:jc w:val="both"/>
      </w:pPr>
      <w:r>
        <w:rPr>
          <w:i/>
          <w:iCs/>
        </w:rPr>
        <w:t>The simulator surveys all possible instantiable worlds (analogous to natural knowledge). Within each, the simulator has access to how the computational agents within it would behave under any parameter (analogous to middle knowledge). The simulator selects which world to run (analogous to God's free knowledge and creative decree).</w:t>
      </w:r>
    </w:p>
    <w:p w14:paraId="73E5E29D" w14:textId="77777777" w:rsidR="006A3CB9" w:rsidRDefault="00000000">
      <w:pPr>
        <w:spacing w:after="160" w:line="360" w:lineRule="auto"/>
        <w:ind w:firstLine="720"/>
        <w:jc w:val="both"/>
      </w:pPr>
      <w:r>
        <w:t xml:space="preserve">The analogy is structural, not ontological. The Molinist God is not running a computation: He is knowing, timelessly and personally, what is true about creaturely freedom. The simulator — on Bostrom's account — need not be personal, moral, or in any sense divine. But </w:t>
      </w:r>
      <w:proofErr w:type="gramStart"/>
      <w:r>
        <w:t xml:space="preserve">the </w:t>
      </w:r>
      <w:r>
        <w:rPr>
          <w:i/>
          <w:iCs/>
        </w:rPr>
        <w:t>logical</w:t>
      </w:r>
      <w:proofErr w:type="gramEnd"/>
      <w:r>
        <w:rPr>
          <w:i/>
          <w:iCs/>
        </w:rPr>
        <w:t xml:space="preserve"> architecture</w:t>
      </w:r>
      <w:r>
        <w:t xml:space="preserve"> is strikingly parallel: in both cases, the world that exists is the world selected from an antecedent survey of possible worlds, with full knowledge of what the agents within it will freely do.</w:t>
      </w:r>
    </w:p>
    <w:p w14:paraId="5533A249" w14:textId="77777777" w:rsidR="006A3CB9" w:rsidRDefault="00000000">
      <w:pPr>
        <w:spacing w:after="160" w:line="360" w:lineRule="auto"/>
        <w:ind w:firstLine="720"/>
        <w:jc w:val="both"/>
      </w:pPr>
      <w:r>
        <w:t xml:space="preserve">The apologetic significance of this parallel is not that simulation theory </w:t>
      </w:r>
      <w:r>
        <w:rPr>
          <w:i/>
          <w:iCs/>
        </w:rPr>
        <w:t>proves</w:t>
      </w:r>
      <w:r>
        <w:t xml:space="preserve"> Molinism or theism. It is that the logical structure of middle knowledge — which critics have sometimes found implausible or ad hoc — is independently generated by a secular philosophical thought experiment in philosophy of physics. Middle knowledge is not a theological peculiarity; it is the natural architecture of any account in which a creator-agent selects a world with full foreknowledge of creaturely freedom.</w:t>
      </w:r>
    </w:p>
    <w:p w14:paraId="38E5B119" w14:textId="77777777" w:rsidR="006A3CB9" w:rsidRDefault="00000000">
      <w:pPr>
        <w:pStyle w:val="Heading1"/>
        <w:spacing w:before="320" w:after="160"/>
      </w:pPr>
      <w:r>
        <w:t>VI. Synthesis: Prayer as Constitutive of the Created Order</w:t>
      </w:r>
    </w:p>
    <w:p w14:paraId="5EC7D91B" w14:textId="77777777" w:rsidR="006A3CB9" w:rsidRDefault="00000000">
      <w:pPr>
        <w:pStyle w:val="Heading2"/>
        <w:spacing w:before="240" w:after="120"/>
      </w:pPr>
      <w:r>
        <w:rPr>
          <w:i/>
          <w:iCs/>
        </w:rPr>
        <w:t>VI.1 The Inadequacy of Existing Accounts</w:t>
      </w:r>
    </w:p>
    <w:p w14:paraId="33E0D686" w14:textId="77777777" w:rsidR="006A3CB9" w:rsidRDefault="00000000">
      <w:pPr>
        <w:spacing w:after="160" w:line="360" w:lineRule="auto"/>
        <w:ind w:firstLine="720"/>
        <w:jc w:val="both"/>
      </w:pPr>
      <w:r>
        <w:t xml:space="preserve">Existing theological accounts of petitionary prayer tend to fall into one of two unsatisfactory positions. The first — classical interventionism — holds that God answers prayer by suspending or overriding natural law. This position preserves the causal efficacy of prayer but does so at the cost of making God an occasional intruder into a nature He ostensibly sustains, and it leaves the question of why God does not intervene more frequently without adequate answer. The second — expressivist or subjectivist accounts — holds that prayer's value lies entirely in its effect on the one who prays: it forms virtue, cultivates trust, and aligns the will with God's. This </w:t>
      </w:r>
      <w:r>
        <w:lastRenderedPageBreak/>
        <w:t xml:space="preserve">position avoids the metaphysical awkwardness of interventionism but abandons the realist claim that prayer </w:t>
      </w:r>
      <w:proofErr w:type="gramStart"/>
      <w:r>
        <w:t>actually brings</w:t>
      </w:r>
      <w:proofErr w:type="gramEnd"/>
      <w:r>
        <w:t xml:space="preserve"> about states of affairs in the world.</w:t>
      </w:r>
    </w:p>
    <w:p w14:paraId="539293DE" w14:textId="77777777" w:rsidR="006A3CB9" w:rsidRDefault="00000000">
      <w:pPr>
        <w:spacing w:after="160" w:line="360" w:lineRule="auto"/>
        <w:ind w:firstLine="720"/>
        <w:jc w:val="both"/>
      </w:pPr>
      <w:r>
        <w:t xml:space="preserve">P. Toner's analysis of 'The Prayer of the Molinist' (2008) frames a related tension within the Molinist tradition itself. The </w:t>
      </w:r>
      <w:proofErr w:type="spellStart"/>
      <w:r>
        <w:t>Garrigou</w:t>
      </w:r>
      <w:proofErr w:type="spellEnd"/>
      <w:r>
        <w:t xml:space="preserve">-Lagrange objection holds that the great Catholic spiritual directors recommended a Thomistic rather than Molinist attitude toward providence — one of surrender and trust rather than expectation of responsive divine action. Toner's engagement with this objection confirms that the question of prayer's efficacy is not peripheral to Molinism but one of its central applications: Thomas Flint's </w:t>
      </w:r>
      <w:r>
        <w:rPr>
          <w:i/>
          <w:iCs/>
        </w:rPr>
        <w:t>Divine Providence</w:t>
      </w:r>
      <w:r>
        <w:t xml:space="preserve"> devotes specific attention to 'unanswered prayers' and 'praying for things to have happened' as test cases for the Molinist account.</w:t>
      </w:r>
      <w:r>
        <w:rPr>
          <w:vertAlign w:val="superscript"/>
        </w:rPr>
        <w:t>13</w:t>
      </w:r>
    </w:p>
    <w:p w14:paraId="393F868A" w14:textId="77777777" w:rsidR="006A3CB9" w:rsidRDefault="00000000">
      <w:pPr>
        <w:pStyle w:val="Heading2"/>
        <w:spacing w:before="240" w:after="120"/>
      </w:pPr>
      <w:r>
        <w:rPr>
          <w:i/>
          <w:iCs/>
        </w:rPr>
        <w:t>VI.2 The Molinist Account of Petitionary Prayer</w:t>
      </w:r>
    </w:p>
    <w:p w14:paraId="55191C45" w14:textId="77777777" w:rsidR="006A3CB9" w:rsidRDefault="00000000">
      <w:pPr>
        <w:spacing w:after="160" w:line="360" w:lineRule="auto"/>
        <w:ind w:firstLine="720"/>
        <w:jc w:val="both"/>
      </w:pPr>
      <w:r>
        <w:t xml:space="preserve">On the Molinist account developed here, petitionary prayer is neither a request for law violation nor a merely subjective spiritual exercise. It is a genuine exercise of libertarian creaturely freedom — an act freely performed by a created agent — that God, in His prevolitional middle knowledge, knew would be freely performed in the actual world, and that He </w:t>
      </w:r>
      <w:proofErr w:type="gramStart"/>
      <w:r>
        <w:t>took into account</w:t>
      </w:r>
      <w:proofErr w:type="gramEnd"/>
      <w:r>
        <w:t xml:space="preserve"> in selecting which world to </w:t>
      </w:r>
      <w:proofErr w:type="spellStart"/>
      <w:r>
        <w:t>actualise</w:t>
      </w:r>
      <w:proofErr w:type="spellEnd"/>
      <w:r>
        <w:t>.</w:t>
      </w:r>
    </w:p>
    <w:p w14:paraId="3F5E6F7D" w14:textId="77777777" w:rsidR="006A3CB9" w:rsidRDefault="00000000">
      <w:pPr>
        <w:spacing w:after="160" w:line="360" w:lineRule="auto"/>
        <w:ind w:firstLine="720"/>
        <w:jc w:val="both"/>
      </w:pPr>
      <w:r>
        <w:t xml:space="preserve">To state this more precisely: among the counterfactuals of creaturely freedom that God knew in middle knowledge was the proposition: </w:t>
      </w:r>
      <w:r>
        <w:rPr>
          <w:i/>
          <w:iCs/>
        </w:rPr>
        <w:t>If this person were in these circumstances, they would freely offer this prayer</w:t>
      </w:r>
      <w:r>
        <w:t>. God, surveying the full range of feasible worlds, selected a world in which this prayer is offered and in which it is answered — not because the prayer compelled Him, but because He is a God who takes the free actions of His creatures with perfect seriousness, and who incorporates those actions into the providential structure of creation from the very beginning.</w:t>
      </w:r>
    </w:p>
    <w:p w14:paraId="24E7E1E2" w14:textId="77777777" w:rsidR="006A3CB9" w:rsidRDefault="00000000">
      <w:pPr>
        <w:spacing w:after="160" w:line="360" w:lineRule="auto"/>
        <w:ind w:firstLine="720"/>
        <w:jc w:val="both"/>
      </w:pPr>
      <w:r>
        <w:t xml:space="preserve">Prayer, on this account, is </w:t>
      </w:r>
      <w:r>
        <w:rPr>
          <w:b/>
          <w:bCs/>
        </w:rPr>
        <w:t>constitutive</w:t>
      </w:r>
      <w:r>
        <w:t xml:space="preserve"> of the created order rather than interventional upon it. It is </w:t>
      </w:r>
      <w:proofErr w:type="gramStart"/>
      <w:r>
        <w:t>load-bearing</w:t>
      </w:r>
      <w:proofErr w:type="gramEnd"/>
      <w:r>
        <w:t xml:space="preserve"> in God's creative selection. The world that exists is partly the world it is because prayer is offered within it — and God knew this, loved this, and chose this world accordingly. This does not make prayer </w:t>
      </w:r>
      <w:r>
        <w:rPr>
          <w:i/>
          <w:iCs/>
        </w:rPr>
        <w:t>causally prior</w:t>
      </w:r>
      <w:r>
        <w:t xml:space="preserve"> to creation in a temporal sense — God's creative act is eternal. But it makes prayer logically prior to the state of the world in the sense that the world's being as it </w:t>
      </w:r>
      <w:proofErr w:type="gramStart"/>
      <w:r>
        <w:t>is includes</w:t>
      </w:r>
      <w:proofErr w:type="gramEnd"/>
      <w:r>
        <w:t>, as a constitutive element, the free prayers of its inhabitants.</w:t>
      </w:r>
    </w:p>
    <w:p w14:paraId="6ED15BE9" w14:textId="77777777" w:rsidR="006A3CB9" w:rsidRDefault="00000000">
      <w:pPr>
        <w:pStyle w:val="Heading2"/>
        <w:spacing w:before="240" w:after="120"/>
      </w:pPr>
      <w:r>
        <w:rPr>
          <w:i/>
          <w:iCs/>
        </w:rPr>
        <w:lastRenderedPageBreak/>
        <w:t>VI.3 The Three Frameworks as Mutually Illuminating</w:t>
      </w:r>
    </w:p>
    <w:p w14:paraId="70BFFE6A" w14:textId="77777777" w:rsidR="006A3CB9" w:rsidRDefault="00000000">
      <w:pPr>
        <w:spacing w:after="160" w:line="360" w:lineRule="auto"/>
        <w:ind w:firstLine="720"/>
        <w:jc w:val="both"/>
      </w:pPr>
      <w:r>
        <w:t>The three frameworks examined in this article — quantum mechanics, participatory realism, and simulation theory — do not prove the Molinist account of prayer. They illuminate it by establishing that the philosophical picture of reality against which prayer must be assessed is significantly more hospitable to Molinist claims than the Newtonian picture that generated the problem.</w:t>
      </w:r>
    </w:p>
    <w:p w14:paraId="1090239E" w14:textId="77777777" w:rsidR="006A3CB9" w:rsidRDefault="00000000">
      <w:pPr>
        <w:spacing w:after="160" w:line="360" w:lineRule="auto"/>
        <w:ind w:firstLine="720"/>
        <w:jc w:val="both"/>
      </w:pPr>
      <w:r>
        <w:t xml:space="preserve">Quantum indeterminacy establishes that physical reality is </w:t>
      </w:r>
      <w:r>
        <w:rPr>
          <w:i/>
          <w:iCs/>
        </w:rPr>
        <w:t>not causally closed</w:t>
      </w:r>
      <w:r>
        <w:t xml:space="preserve"> in the classical sense: the substrate of the physical world includes genuine openness at the quantum level, openness that is not determined by any prior physical state. Nancey Murphy's analysis confirms that 'any adequate account of divine action must include a bottom-up approach: if God is to be active in all events, then God must be involved in the most basic of natural events.' Quantum indeterminacy provides the physical location for such involvement without law violation.</w:t>
      </w:r>
      <w:r>
        <w:rPr>
          <w:vertAlign w:val="superscript"/>
        </w:rPr>
        <w:t>14</w:t>
      </w:r>
    </w:p>
    <w:p w14:paraId="04B328A9" w14:textId="77777777" w:rsidR="006A3CB9" w:rsidRDefault="00000000">
      <w:pPr>
        <w:spacing w:after="160" w:line="360" w:lineRule="auto"/>
        <w:ind w:firstLine="720"/>
        <w:jc w:val="both"/>
      </w:pPr>
      <w:r>
        <w:t xml:space="preserve">Wheeler's participatory realism establishes that </w:t>
      </w:r>
      <w:r>
        <w:rPr>
          <w:i/>
          <w:iCs/>
        </w:rPr>
        <w:t>personal address participates in constituting reality</w:t>
      </w:r>
      <w:r>
        <w:t xml:space="preserve">. The observer is not external to the physical world but is, in a philosophically significant sense, its co-constituter. If this is true at the level of quantum measurement, it is structurally consonant with the theological claim that prayer — the addressed word of a created person to their Creator — has genuine ontological traction on what </w:t>
      </w:r>
      <w:proofErr w:type="gramStart"/>
      <w:r>
        <w:t>actually occurs</w:t>
      </w:r>
      <w:proofErr w:type="gramEnd"/>
      <w:r>
        <w:t>.</w:t>
      </w:r>
    </w:p>
    <w:p w14:paraId="682BA113" w14:textId="77777777" w:rsidR="006A3CB9" w:rsidRDefault="00000000">
      <w:pPr>
        <w:spacing w:after="160" w:line="360" w:lineRule="auto"/>
        <w:ind w:firstLine="720"/>
        <w:jc w:val="both"/>
      </w:pPr>
      <w:r>
        <w:t xml:space="preserve">Simulation theory establishes that </w:t>
      </w:r>
      <w:r>
        <w:rPr>
          <w:i/>
          <w:iCs/>
        </w:rPr>
        <w:t>the logical architecture of middle knowledge is not theologically exotic</w:t>
      </w:r>
      <w:r>
        <w:t xml:space="preserve">. A creator who selects which world to </w:t>
      </w:r>
      <w:proofErr w:type="spellStart"/>
      <w:r>
        <w:t>actualise</w:t>
      </w:r>
      <w:proofErr w:type="spellEnd"/>
      <w:r>
        <w:t xml:space="preserve"> with full foreknowledge of creaturely freedom is not describing an impossibly arcane divine faculty: it is describing the natural structure of any creator-agent relation in which freedom is both real and foreknown.</w:t>
      </w:r>
    </w:p>
    <w:p w14:paraId="6CCF5341" w14:textId="77777777" w:rsidR="006A3CB9" w:rsidRDefault="00000000">
      <w:pPr>
        <w:pStyle w:val="Heading1"/>
        <w:spacing w:before="320" w:after="160"/>
      </w:pPr>
      <w:r>
        <w:t>VII. Objections and Responses</w:t>
      </w:r>
    </w:p>
    <w:p w14:paraId="68B9E065" w14:textId="77777777" w:rsidR="006A3CB9" w:rsidRDefault="00000000">
      <w:pPr>
        <w:pStyle w:val="Heading2"/>
        <w:spacing w:before="240" w:after="120"/>
      </w:pPr>
      <w:r>
        <w:rPr>
          <w:i/>
          <w:iCs/>
        </w:rPr>
        <w:t>VII.1 The Grounding Objection</w:t>
      </w:r>
    </w:p>
    <w:p w14:paraId="3DE25F3A" w14:textId="77777777" w:rsidR="006A3CB9" w:rsidRDefault="00000000">
      <w:pPr>
        <w:spacing w:after="160" w:line="360" w:lineRule="auto"/>
        <w:ind w:firstLine="720"/>
        <w:jc w:val="both"/>
      </w:pPr>
      <w:r>
        <w:t xml:space="preserve">The most serious and technically developed objection to Molinism is the </w:t>
      </w:r>
      <w:r>
        <w:rPr>
          <w:b/>
          <w:bCs/>
        </w:rPr>
        <w:t>grounding objection</w:t>
      </w:r>
      <w:r>
        <w:t xml:space="preserve">, pressed in its contemporary form by Robert Adams and William Hasker. The objection holds that counterfactuals of creaturely freedom — propositions of the form </w:t>
      </w:r>
      <w:r>
        <w:rPr>
          <w:i/>
          <w:iCs/>
        </w:rPr>
        <w:t>If C were in S, C would freely do A</w:t>
      </w:r>
      <w:r>
        <w:t xml:space="preserve"> — cannot be true, because there is nothing </w:t>
      </w:r>
      <w:proofErr w:type="gramStart"/>
      <w:r>
        <w:t>in reality to</w:t>
      </w:r>
      <w:proofErr w:type="gramEnd"/>
      <w:r>
        <w:t xml:space="preserve"> make them true. Prior to creation, there are no actual free creatures whose dispositions could ground such truths; and after creation, the counterfactual circumstances described are ex </w:t>
      </w:r>
      <w:proofErr w:type="spellStart"/>
      <w:r>
        <w:t>hypothesi</w:t>
      </w:r>
      <w:proofErr w:type="spellEnd"/>
      <w:r>
        <w:t xml:space="preserve"> not actual. The </w:t>
      </w:r>
      <w:r>
        <w:lastRenderedPageBreak/>
        <w:t xml:space="preserve">counterfactuals, the objector claims, lack </w:t>
      </w:r>
      <w:r>
        <w:rPr>
          <w:i/>
          <w:iCs/>
        </w:rPr>
        <w:t>truth-makers</w:t>
      </w:r>
      <w:r>
        <w:t xml:space="preserve"> — facts in virtue of which they are true — and so cannot constitute genuine objects of divine knowledge.</w:t>
      </w:r>
    </w:p>
    <w:p w14:paraId="306C1A6C" w14:textId="77777777" w:rsidR="006A3CB9" w:rsidRDefault="00000000">
      <w:pPr>
        <w:spacing w:after="160" w:line="360" w:lineRule="auto"/>
        <w:ind w:firstLine="720"/>
        <w:jc w:val="both"/>
      </w:pPr>
      <w:r>
        <w:t xml:space="preserve">Hasker's formulation of the objection, surveyed in 'The (Non-)Existence of Molinist Counterfactuals' (2011), identifies two distinct versions: the grounding objection, which argues that counterfactuals of freedom lack truth-makers; and the </w:t>
      </w:r>
      <w:proofErr w:type="spellStart"/>
      <w:r>
        <w:t>incompatibilist</w:t>
      </w:r>
      <w:proofErr w:type="spellEnd"/>
      <w:r>
        <w:t xml:space="preserve"> objection, which argues that even if such counterfactuals existed, their existence would be incompatible with libertarian freedom. Both are significant, but the grounding objection is the more fundamental.</w:t>
      </w:r>
      <w:r>
        <w:rPr>
          <w:vertAlign w:val="superscript"/>
        </w:rPr>
        <w:t>15</w:t>
      </w:r>
    </w:p>
    <w:p w14:paraId="3E3E7FB8" w14:textId="77777777" w:rsidR="006A3CB9" w:rsidRDefault="00000000">
      <w:pPr>
        <w:spacing w:after="160" w:line="360" w:lineRule="auto"/>
        <w:ind w:firstLine="720"/>
        <w:jc w:val="both"/>
      </w:pPr>
      <w:r>
        <w:t xml:space="preserve">Jennifer Jensen's taxonomy (2012) distinguishes </w:t>
      </w:r>
      <w:proofErr w:type="spellStart"/>
      <w:r>
        <w:rPr>
          <w:i/>
          <w:iCs/>
        </w:rPr>
        <w:t>truthmaker</w:t>
      </w:r>
      <w:proofErr w:type="spellEnd"/>
      <w:r>
        <w:rPr>
          <w:i/>
          <w:iCs/>
        </w:rPr>
        <w:t>-style</w:t>
      </w:r>
      <w:r>
        <w:t xml:space="preserve"> from </w:t>
      </w:r>
      <w:r>
        <w:rPr>
          <w:i/>
          <w:iCs/>
        </w:rPr>
        <w:t>causal-style</w:t>
      </w:r>
      <w:r>
        <w:t xml:space="preserve"> grounding </w:t>
      </w:r>
      <w:proofErr w:type="gramStart"/>
      <w:r>
        <w:t>objections, and</w:t>
      </w:r>
      <w:proofErr w:type="gramEnd"/>
      <w:r>
        <w:t xml:space="preserve"> argues that the Molinist can satisfactorily reply to both. Jensen's most important observation is that Open Theism — the principal alternative to Molinism among libertarian-freedom-affirming theologies — faces an exactly parallel grounding problem with respect to its own 'would-probably' conditionals. The grounding objection, </w:t>
      </w:r>
      <w:proofErr w:type="gramStart"/>
      <w:r>
        <w:t>on</w:t>
      </w:r>
      <w:proofErr w:type="gramEnd"/>
      <w:r>
        <w:t xml:space="preserve"> Jensen's analysis, poses no unique difficulty for Molinism that does not equally threaten its rivals.</w:t>
      </w:r>
      <w:r>
        <w:rPr>
          <w:vertAlign w:val="superscript"/>
        </w:rPr>
        <w:t>16</w:t>
      </w:r>
    </w:p>
    <w:p w14:paraId="7EB6918D" w14:textId="77777777" w:rsidR="006A3CB9" w:rsidRDefault="00000000">
      <w:pPr>
        <w:spacing w:after="160" w:line="360" w:lineRule="auto"/>
        <w:ind w:firstLine="720"/>
        <w:jc w:val="both"/>
      </w:pPr>
      <w:r>
        <w:t xml:space="preserve">William Lane Craig's response via Truth-Maker Theory (2001) argues that it is far from evident that counterfactuals of creaturely freedom require truth-makers in the robust </w:t>
      </w:r>
      <w:proofErr w:type="spellStart"/>
      <w:r>
        <w:t>Armstrongian</w:t>
      </w:r>
      <w:proofErr w:type="spellEnd"/>
      <w:r>
        <w:t xml:space="preserve"> sense, and that even if they do, 'appropriate candidates for their truth-makers are not unavailable.' Craig's detailed engagement with the grounding objection has established the standard Molinist response: the truth of counterfactuals of creaturely freedom may be brute — not further explicable — without being arbitrary or unknowable.</w:t>
      </w:r>
      <w:r>
        <w:rPr>
          <w:vertAlign w:val="superscript"/>
        </w:rPr>
        <w:t>17</w:t>
      </w:r>
    </w:p>
    <w:p w14:paraId="3CFADB03" w14:textId="77777777" w:rsidR="006A3CB9" w:rsidRDefault="00000000">
      <w:pPr>
        <w:spacing w:after="160" w:line="360" w:lineRule="auto"/>
        <w:ind w:firstLine="720"/>
        <w:jc w:val="both"/>
      </w:pPr>
      <w:r>
        <w:t>Laing's contribution (2018) adds a further dimension: he demonstrates that the arguments against middle knowledge are themselves typically guilty of begging the question of foreknowledge-freedom incompatibilism. Determinists and open theists alike incorporate FF-</w:t>
      </w:r>
      <w:proofErr w:type="spellStart"/>
      <w:r>
        <w:t>incompatibilist</w:t>
      </w:r>
      <w:proofErr w:type="spellEnd"/>
      <w:r>
        <w:t xml:space="preserve"> assumptions into their versions of the grounding objection, assumptions that the Molinist has principled grounds to reject. Moreover — and critically for the present article — Laing argues that 'Molinism offers a more orthodox and robust approach to providence than open theism and process theology, and it handles empirical data (e.g., from science) better than all of its competitors.' This last claim is precisely what the present article has been demonstrating: Molinism's architecture maps naturally onto the scientific frameworks of quantum indeterminacy, participatory realism, and simulation theory.</w:t>
      </w:r>
      <w:r>
        <w:rPr>
          <w:vertAlign w:val="superscript"/>
        </w:rPr>
        <w:t>18</w:t>
      </w:r>
    </w:p>
    <w:p w14:paraId="7EB0E79D" w14:textId="77777777" w:rsidR="006A3CB9" w:rsidRDefault="00000000">
      <w:pPr>
        <w:pStyle w:val="Heading2"/>
        <w:spacing w:before="240" w:after="120"/>
      </w:pPr>
      <w:r>
        <w:rPr>
          <w:i/>
          <w:iCs/>
        </w:rPr>
        <w:lastRenderedPageBreak/>
        <w:t>VII.2 A Novel Response: Information-Theoretic Grounding</w:t>
      </w:r>
    </w:p>
    <w:p w14:paraId="63B276F5" w14:textId="77777777" w:rsidR="006A3CB9" w:rsidRDefault="00000000">
      <w:pPr>
        <w:spacing w:after="160" w:line="360" w:lineRule="auto"/>
        <w:ind w:firstLine="720"/>
        <w:jc w:val="both"/>
      </w:pPr>
      <w:r>
        <w:t xml:space="preserve">The present article proposes a supplementary response to the grounding objection that, to the author's knowledge, has not been developed in the existing Molinist literature. If, as Wheeler's 'it from bit' thesis and the simulation argument jointly suggest, possible worlds have a form of </w:t>
      </w:r>
      <w:r>
        <w:rPr>
          <w:i/>
          <w:iCs/>
        </w:rPr>
        <w:t>informational reality</w:t>
      </w:r>
      <w:r>
        <w:t xml:space="preserve"> prior to their </w:t>
      </w:r>
      <w:proofErr w:type="spellStart"/>
      <w:r>
        <w:t>actualisation</w:t>
      </w:r>
      <w:proofErr w:type="spellEnd"/>
      <w:r>
        <w:t xml:space="preserve"> — if the space of possible worlds is not a Platonic abstraction but an informational structure with genuine ontological status — then counterfactuals of creaturely freedom may have grounding in that pre-actualized informational space.</w:t>
      </w:r>
    </w:p>
    <w:p w14:paraId="508A77D5" w14:textId="77777777" w:rsidR="006A3CB9" w:rsidRDefault="00000000">
      <w:pPr>
        <w:spacing w:after="160" w:line="360" w:lineRule="auto"/>
        <w:ind w:firstLine="720"/>
        <w:jc w:val="both"/>
      </w:pPr>
      <w:r>
        <w:t>This proposal is speculative, and it inherits the philosophical uncertainties of both Wheeler's thesis and the simulation argument. But it represents a genuinely novel application of contemporary philosophy of physics to a classical theological problem, and it suggests that the information-theoretic revolution in our understanding of physical reality may have significant, as-yet-unexplored implications for the Molinist doctrine of middle knowledge. Alexander Pruss and Joshua Rasmussen's argument that counterfactuals of creaturely freedom need not be brute — that they can be explained if free actions can be explained — provides a complementary avenue for future research.</w:t>
      </w:r>
      <w:r>
        <w:rPr>
          <w:vertAlign w:val="superscript"/>
        </w:rPr>
        <w:t>19</w:t>
      </w:r>
    </w:p>
    <w:p w14:paraId="6B24169F" w14:textId="77777777" w:rsidR="006A3CB9" w:rsidRDefault="00000000">
      <w:pPr>
        <w:pStyle w:val="Heading2"/>
        <w:spacing w:before="240" w:after="120"/>
      </w:pPr>
      <w:r>
        <w:rPr>
          <w:i/>
          <w:iCs/>
        </w:rPr>
        <w:t>VII.3 The Scaling Problem</w:t>
      </w:r>
    </w:p>
    <w:p w14:paraId="6284AF58" w14:textId="77777777" w:rsidR="006A3CB9" w:rsidRDefault="00000000">
      <w:pPr>
        <w:spacing w:after="160" w:line="360" w:lineRule="auto"/>
        <w:ind w:firstLine="720"/>
        <w:jc w:val="both"/>
      </w:pPr>
      <w:r>
        <w:t>A further objection concerns the gap between quantum-scale indeterminacy and macroscopic events. Critics argue that quantum effects at the subatomic level do not straightforwardly produce macroscopic consequences: the Schrödinger equation governing quantum evolution is deterministic, and the overall probability distributions of quantum events are conserved. God, on this account, cannot 'load the quantum dice' without violating the statistical laws of nature at scales where they are well confirmed.</w:t>
      </w:r>
    </w:p>
    <w:p w14:paraId="1747BE3B" w14:textId="77777777" w:rsidR="006A3CB9" w:rsidRDefault="00000000">
      <w:pPr>
        <w:spacing w:after="160" w:line="360" w:lineRule="auto"/>
        <w:ind w:firstLine="720"/>
        <w:jc w:val="both"/>
      </w:pPr>
      <w:r>
        <w:t xml:space="preserve">This objection has force against naive quantum divine action proposals, but it applies with considerably less force to the present synthesis. On the Molinist account, God does not act by selectively influencing individual quantum events in a way that distorts macroscopic probabilities. Rather, God acts by selecting, in middle knowledge, which world to </w:t>
      </w:r>
      <w:proofErr w:type="spellStart"/>
      <w:r>
        <w:t>actualise</w:t>
      </w:r>
      <w:proofErr w:type="spellEnd"/>
      <w:r>
        <w:t xml:space="preserve"> — a selection that encompasses the entire quantum-probabilistic history of the world, including its macroscopic outcomes. The relevant divine act is creative selection, not quantum manipulation. The physical openness of quantum events provides the ontological space within which such selection is </w:t>
      </w:r>
      <w:r>
        <w:lastRenderedPageBreak/>
        <w:t>metaphysically coherent; the Molinist architecture provides the providential structure within which it is theologically intelligible.</w:t>
      </w:r>
    </w:p>
    <w:p w14:paraId="36598931" w14:textId="77777777" w:rsidR="006A3CB9" w:rsidRDefault="00000000">
      <w:pPr>
        <w:pStyle w:val="Heading1"/>
        <w:spacing w:before="320" w:after="160"/>
      </w:pPr>
      <w:r>
        <w:t>VIII. Conclusion: Pastoral and Apologetic Implications</w:t>
      </w:r>
    </w:p>
    <w:p w14:paraId="23F0F9A4" w14:textId="77777777" w:rsidR="006A3CB9" w:rsidRDefault="00000000">
      <w:pPr>
        <w:spacing w:after="160" w:line="360" w:lineRule="auto"/>
        <w:ind w:firstLine="720"/>
        <w:jc w:val="both"/>
      </w:pPr>
      <w:r>
        <w:t xml:space="preserve">This article has argued that the Molinist doctrine of divine middle knowledge provides a philosophically robust account of petitionary prayer that neither requires law violation nor retreats to a merely subjective interpretation. Prayer, on this account, is a genuine exercise of libertarian creaturely freedom that God incorporated into His creative selection of which world to </w:t>
      </w:r>
      <w:proofErr w:type="spellStart"/>
      <w:r>
        <w:t>actualise</w:t>
      </w:r>
      <w:proofErr w:type="spellEnd"/>
      <w:r>
        <w:t>, in full prevolitional knowledge of what His creatures would freely pray.</w:t>
      </w:r>
    </w:p>
    <w:p w14:paraId="6EA5BE13" w14:textId="77777777" w:rsidR="006A3CB9" w:rsidRDefault="00000000">
      <w:pPr>
        <w:spacing w:after="160" w:line="360" w:lineRule="auto"/>
        <w:ind w:firstLine="720"/>
        <w:jc w:val="both"/>
      </w:pPr>
      <w:r>
        <w:t>Three frameworks from contemporary philosophy of physics illumine this account without proving it. Quantum indeterminacy establishes that the physical substrate of reality is not causally closed in the classical sense, providing the ontological space for non-interventionist divine action. Wheeler's participatory realism establishes that personal address — observation, measurement, the posed question — participates in constituting physical reality rather than merely registering it, a finding structurally consonant with the theological claim that prayer has genuine ontological traction. Simulation theory establishes that the logical architecture of middle knowledge is not theologically eccentric but is independently generated by a secular philosophical thought experiment about creator-agent relations.</w:t>
      </w:r>
    </w:p>
    <w:p w14:paraId="6779D344" w14:textId="77777777" w:rsidR="006A3CB9" w:rsidRDefault="00000000">
      <w:pPr>
        <w:spacing w:after="160" w:line="360" w:lineRule="auto"/>
        <w:ind w:firstLine="720"/>
        <w:jc w:val="both"/>
      </w:pPr>
      <w:r>
        <w:t>The apologetic significance of this convergence is considerable. The Newtonian universe gave the critic of prayer a powerful intuitive argument: in a deterministic system, there is simply no room for petitionary prayer to do anything. That argument has been progressively undermined by the physics of the twentieth and twenty-first centuries. A universe in which reality is participatory, informationally structured, and ontologically open at its foundations is a universe in which the Molinist account of prayer is not merely defensible but natural.</w:t>
      </w:r>
    </w:p>
    <w:p w14:paraId="47AAB4FD" w14:textId="77777777" w:rsidR="006A3CB9" w:rsidRDefault="00000000">
      <w:pPr>
        <w:spacing w:after="160" w:line="360" w:lineRule="auto"/>
        <w:ind w:firstLine="720"/>
        <w:jc w:val="both"/>
      </w:pPr>
      <w:r>
        <w:t>The pastoral significance is equally considerable. Congregants and enquirers who encounter simulation theory and quantum consciousness on social media — as increasingly they do — need not be told that these ideas are hostile to Christian faith. They can be shown that the philosophical picture of reality emerging from contemporary science is one in which a personal God who knows, loves, and responds to the free prayers of His creatures is not a philosophical embarrassment but a coherent and compelling account of what kind of universe this is.</w:t>
      </w:r>
    </w:p>
    <w:p w14:paraId="7AEE2D37" w14:textId="77777777" w:rsidR="006A3CB9" w:rsidRDefault="00000000">
      <w:pPr>
        <w:spacing w:after="160" w:line="360" w:lineRule="auto"/>
        <w:ind w:firstLine="720"/>
        <w:jc w:val="both"/>
      </w:pPr>
      <w:r>
        <w:lastRenderedPageBreak/>
        <w:t>Prayer, on this account, is neither magic nor metaphor. It is the free address of a creature to a Creator who knew, before the foundation of the world, that this prayer would be freely offered — and who chose, in wisdom and love, to create a world in which it would be heard.</w:t>
      </w:r>
    </w:p>
    <w:p w14:paraId="1E4998FC" w14:textId="77777777" w:rsidR="006A3CB9" w:rsidRDefault="006A3CB9">
      <w:pPr>
        <w:pBdr>
          <w:top w:val="single" w:sz="6" w:space="1" w:color="000000"/>
        </w:pBdr>
        <w:spacing w:before="400"/>
      </w:pPr>
    </w:p>
    <w:p w14:paraId="087EB4B9" w14:textId="77777777" w:rsidR="006A3CB9" w:rsidRDefault="00000000">
      <w:pPr>
        <w:spacing w:before="160" w:after="160"/>
      </w:pPr>
      <w:r>
        <w:rPr>
          <w:b/>
          <w:bCs/>
        </w:rPr>
        <w:t>Notes</w:t>
      </w:r>
    </w:p>
    <w:p w14:paraId="7FE7C105" w14:textId="77777777" w:rsidR="006A3CB9" w:rsidRDefault="00000000">
      <w:pPr>
        <w:spacing w:after="120" w:line="320" w:lineRule="auto"/>
        <w:ind w:left="360" w:hanging="360"/>
        <w:jc w:val="both"/>
      </w:pPr>
      <w:r>
        <w:rPr>
          <w:sz w:val="20"/>
          <w:szCs w:val="20"/>
        </w:rPr>
        <w:t xml:space="preserve">1. Kirk R. MacGregor, Luis de Molina: The Life and Theology of the Founder of Middle Knowledge (Grand Rapids: Zondervan, 2015); reviewed by P. Madigan in The </w:t>
      </w:r>
      <w:proofErr w:type="spellStart"/>
      <w:r>
        <w:rPr>
          <w:sz w:val="20"/>
          <w:szCs w:val="20"/>
        </w:rPr>
        <w:t>Heythrop</w:t>
      </w:r>
      <w:proofErr w:type="spellEnd"/>
      <w:r>
        <w:rPr>
          <w:sz w:val="20"/>
          <w:szCs w:val="20"/>
        </w:rPr>
        <w:t xml:space="preserve"> Journal (2017). The primary source is Luis de Molina, On Divine Foreknowledge: Part IV of the Concordia, trans. Alfred J. </w:t>
      </w:r>
      <w:proofErr w:type="spellStart"/>
      <w:r>
        <w:rPr>
          <w:sz w:val="20"/>
          <w:szCs w:val="20"/>
        </w:rPr>
        <w:t>Freddoso</w:t>
      </w:r>
      <w:proofErr w:type="spellEnd"/>
      <w:r>
        <w:rPr>
          <w:sz w:val="20"/>
          <w:szCs w:val="20"/>
        </w:rPr>
        <w:t xml:space="preserve"> (Ithaca: Cornell University Press, 1988).</w:t>
      </w:r>
    </w:p>
    <w:p w14:paraId="78E4D646" w14:textId="77777777" w:rsidR="006A3CB9" w:rsidRDefault="00000000">
      <w:pPr>
        <w:spacing w:after="120" w:line="320" w:lineRule="auto"/>
        <w:ind w:left="360" w:hanging="360"/>
        <w:jc w:val="both"/>
      </w:pPr>
      <w:r>
        <w:rPr>
          <w:sz w:val="20"/>
          <w:szCs w:val="20"/>
        </w:rPr>
        <w:t xml:space="preserve">2. Tim Stratton and Jacobus Erasmus, "Mere Molinism: A </w:t>
      </w:r>
      <w:proofErr w:type="spellStart"/>
      <w:r>
        <w:rPr>
          <w:sz w:val="20"/>
          <w:szCs w:val="20"/>
        </w:rPr>
        <w:t>Defence</w:t>
      </w:r>
      <w:proofErr w:type="spellEnd"/>
      <w:r>
        <w:rPr>
          <w:sz w:val="20"/>
          <w:szCs w:val="20"/>
        </w:rPr>
        <w:t xml:space="preserve"> of Two Essential Pillars," Perichoresis 16, no. 3 (2018).</w:t>
      </w:r>
    </w:p>
    <w:p w14:paraId="7DFD2633" w14:textId="77777777" w:rsidR="006A3CB9" w:rsidRDefault="00000000">
      <w:pPr>
        <w:spacing w:after="120" w:line="320" w:lineRule="auto"/>
        <w:ind w:left="360" w:hanging="360"/>
        <w:jc w:val="both"/>
      </w:pPr>
      <w:r>
        <w:rPr>
          <w:sz w:val="20"/>
          <w:szCs w:val="20"/>
        </w:rPr>
        <w:t>3. Tim Stratton and Jacobus Erasmus, "Divine Determinism and the Problem of Hell," Perichoresis 16, no. 4 (2018).</w:t>
      </w:r>
    </w:p>
    <w:p w14:paraId="73AF6C95" w14:textId="77777777" w:rsidR="006A3CB9" w:rsidRDefault="00000000">
      <w:pPr>
        <w:spacing w:after="120" w:line="320" w:lineRule="auto"/>
        <w:ind w:left="360" w:hanging="360"/>
        <w:jc w:val="both"/>
      </w:pPr>
      <w:r>
        <w:rPr>
          <w:sz w:val="20"/>
          <w:szCs w:val="20"/>
        </w:rPr>
        <w:t>4. Kenneth J. Perszyk, "Recent Work on Molinism," Philosophy Compass 8, no. 8 (2013): 755–770.</w:t>
      </w:r>
    </w:p>
    <w:p w14:paraId="2BE58C49" w14:textId="77777777" w:rsidR="006A3CB9" w:rsidRDefault="00000000">
      <w:pPr>
        <w:spacing w:after="120" w:line="320" w:lineRule="auto"/>
        <w:ind w:left="360" w:hanging="360"/>
        <w:jc w:val="both"/>
      </w:pPr>
      <w:r>
        <w:rPr>
          <w:sz w:val="20"/>
          <w:szCs w:val="20"/>
        </w:rPr>
        <w:t xml:space="preserve">5. Thomas P. Flint, Divine Providence: The Molinist Account (Ithaca: Cornell University Press, 1998), reviewed by Joseph W. </w:t>
      </w:r>
      <w:proofErr w:type="spellStart"/>
      <w:r>
        <w:rPr>
          <w:sz w:val="20"/>
          <w:szCs w:val="20"/>
        </w:rPr>
        <w:t>Koterski</w:t>
      </w:r>
      <w:proofErr w:type="spellEnd"/>
      <w:r>
        <w:rPr>
          <w:sz w:val="20"/>
          <w:szCs w:val="20"/>
        </w:rPr>
        <w:t xml:space="preserve"> in The Thomist 81, no. 4 (2017).</w:t>
      </w:r>
    </w:p>
    <w:p w14:paraId="2043A59D" w14:textId="77777777" w:rsidR="006A3CB9" w:rsidRDefault="00000000">
      <w:pPr>
        <w:spacing w:after="120" w:line="320" w:lineRule="auto"/>
        <w:ind w:left="360" w:hanging="360"/>
        <w:jc w:val="both"/>
      </w:pPr>
      <w:r>
        <w:rPr>
          <w:sz w:val="20"/>
          <w:szCs w:val="20"/>
        </w:rPr>
        <w:t>6. Robert John Russell, "Quantum Physics and the Theology of Non-Interventionist Objective Divine Action," in The Oxford Handbook of Religion and Science (2008); and "Divine Action and Quantum Mechanics: A Fresh Assessment," in Physics and Cosmology: Scientific Perspectives on the Problem of Natural Evil (Vatican Observatory, 2009).</w:t>
      </w:r>
    </w:p>
    <w:p w14:paraId="5E352A63" w14:textId="77777777" w:rsidR="006A3CB9" w:rsidRDefault="00000000">
      <w:pPr>
        <w:spacing w:after="120" w:line="320" w:lineRule="auto"/>
        <w:ind w:left="360" w:hanging="360"/>
        <w:jc w:val="both"/>
      </w:pPr>
      <w:r>
        <w:rPr>
          <w:sz w:val="20"/>
          <w:szCs w:val="20"/>
        </w:rPr>
        <w:t>7. Thomas F. Tracy, "Divine Action and Quantum Theory," Zygon 35, no. 4 (2000): 891–900.</w:t>
      </w:r>
    </w:p>
    <w:p w14:paraId="38A7F434" w14:textId="77777777" w:rsidR="006A3CB9" w:rsidRDefault="00000000">
      <w:pPr>
        <w:spacing w:after="120" w:line="320" w:lineRule="auto"/>
        <w:ind w:left="360" w:hanging="360"/>
        <w:jc w:val="both"/>
      </w:pPr>
      <w:r>
        <w:rPr>
          <w:sz w:val="20"/>
          <w:szCs w:val="20"/>
        </w:rPr>
        <w:t>8. Tim Sansbury, "The False Promise of Quantum Mechanics," Zygon 42, no. 1 (2007): 111–121.</w:t>
      </w:r>
    </w:p>
    <w:p w14:paraId="1E50395F" w14:textId="77777777" w:rsidR="006A3CB9" w:rsidRDefault="00000000">
      <w:pPr>
        <w:spacing w:after="120" w:line="320" w:lineRule="auto"/>
        <w:ind w:left="360" w:hanging="360"/>
        <w:jc w:val="both"/>
      </w:pPr>
      <w:r>
        <w:rPr>
          <w:sz w:val="20"/>
          <w:szCs w:val="20"/>
        </w:rPr>
        <w:t xml:space="preserve">9. Ovidiu Cristinel Stoica, "The Tao of It and Bit," in It </w:t>
      </w:r>
      <w:proofErr w:type="gramStart"/>
      <w:r>
        <w:rPr>
          <w:sz w:val="20"/>
          <w:szCs w:val="20"/>
        </w:rPr>
        <w:t>From</w:t>
      </w:r>
      <w:proofErr w:type="gramEnd"/>
      <w:r>
        <w:rPr>
          <w:sz w:val="20"/>
          <w:szCs w:val="20"/>
        </w:rPr>
        <w:t xml:space="preserve"> Bit or Bit </w:t>
      </w:r>
      <w:proofErr w:type="gramStart"/>
      <w:r>
        <w:rPr>
          <w:sz w:val="20"/>
          <w:szCs w:val="20"/>
        </w:rPr>
        <w:t>From</w:t>
      </w:r>
      <w:proofErr w:type="gramEnd"/>
      <w:r>
        <w:rPr>
          <w:sz w:val="20"/>
          <w:szCs w:val="20"/>
        </w:rPr>
        <w:t xml:space="preserve"> It? On Physics and Information, ed. A. Aguirre, B. Foster, Z. Merali (Springer, 2015).</w:t>
      </w:r>
    </w:p>
    <w:p w14:paraId="06B5BA1F" w14:textId="77777777" w:rsidR="006A3CB9" w:rsidRDefault="00000000">
      <w:pPr>
        <w:spacing w:after="120" w:line="320" w:lineRule="auto"/>
        <w:ind w:left="360" w:hanging="360"/>
        <w:jc w:val="both"/>
      </w:pPr>
      <w:r>
        <w:rPr>
          <w:sz w:val="20"/>
          <w:szCs w:val="20"/>
        </w:rPr>
        <w:t>10. Christopher A. Fuchs, "On Participatory Realism," in Information and Interaction: Eddington, Wheeler, and the Limits of Knowledge, ed. I. T. Durham and D. Rickles (Springer, 2016).</w:t>
      </w:r>
    </w:p>
    <w:p w14:paraId="04B1EB1E" w14:textId="77777777" w:rsidR="006A3CB9" w:rsidRDefault="00000000">
      <w:pPr>
        <w:spacing w:after="120" w:line="320" w:lineRule="auto"/>
        <w:ind w:left="360" w:hanging="360"/>
        <w:jc w:val="both"/>
      </w:pPr>
      <w:r>
        <w:rPr>
          <w:sz w:val="20"/>
          <w:szCs w:val="20"/>
        </w:rPr>
        <w:t>11. Anthony Brueckner, "The Simulation Argument Again," Analysis 68, no. 3 (2008): 224–226, reconstructing Nick Bostrom, "Are You Living in a Computer Simulation?" Philosophical Quarterly 53, no. 211 (2003): 243–255.</w:t>
      </w:r>
    </w:p>
    <w:p w14:paraId="389585B0" w14:textId="77777777" w:rsidR="006A3CB9" w:rsidRDefault="00000000">
      <w:pPr>
        <w:spacing w:after="120" w:line="320" w:lineRule="auto"/>
        <w:ind w:left="360" w:hanging="360"/>
        <w:jc w:val="both"/>
      </w:pPr>
      <w:r>
        <w:rPr>
          <w:sz w:val="20"/>
          <w:szCs w:val="20"/>
        </w:rPr>
        <w:t>12. David Kipping, "A Bayesian Approach to the Simulation Argument," arXiv:2004.03953 (2020).</w:t>
      </w:r>
    </w:p>
    <w:p w14:paraId="5B3675B8" w14:textId="77777777" w:rsidR="006A3CB9" w:rsidRDefault="00000000">
      <w:pPr>
        <w:spacing w:after="120" w:line="320" w:lineRule="auto"/>
        <w:ind w:left="360" w:hanging="360"/>
        <w:jc w:val="both"/>
      </w:pPr>
      <w:r>
        <w:rPr>
          <w:sz w:val="20"/>
          <w:szCs w:val="20"/>
        </w:rPr>
        <w:t xml:space="preserve">13. P. Toner, "The Prayer of the Molinist," The </w:t>
      </w:r>
      <w:proofErr w:type="spellStart"/>
      <w:r>
        <w:rPr>
          <w:sz w:val="20"/>
          <w:szCs w:val="20"/>
        </w:rPr>
        <w:t>Heythrop</w:t>
      </w:r>
      <w:proofErr w:type="spellEnd"/>
      <w:r>
        <w:rPr>
          <w:sz w:val="20"/>
          <w:szCs w:val="20"/>
        </w:rPr>
        <w:t xml:space="preserve"> Journal 49, no. 4 (2008): 626–637; Flint, Divine Providence, 197–219.</w:t>
      </w:r>
    </w:p>
    <w:p w14:paraId="534F0A4E" w14:textId="77777777" w:rsidR="006A3CB9" w:rsidRDefault="00000000">
      <w:pPr>
        <w:spacing w:after="120" w:line="320" w:lineRule="auto"/>
        <w:ind w:left="360" w:hanging="360"/>
        <w:jc w:val="both"/>
      </w:pPr>
      <w:r>
        <w:rPr>
          <w:sz w:val="20"/>
          <w:szCs w:val="20"/>
        </w:rPr>
        <w:t>14. Nancey C. Murphy, "Divine Action in the Natural Order: Buridan's Ass and Schrödinger's Cat," in Chaos and Complexity: Scientific Perspectives on Divine Action (Vatican Observatory, 1995).</w:t>
      </w:r>
    </w:p>
    <w:p w14:paraId="1A4B32D9" w14:textId="77777777" w:rsidR="006A3CB9" w:rsidRDefault="00000000">
      <w:pPr>
        <w:spacing w:after="120" w:line="320" w:lineRule="auto"/>
        <w:ind w:left="360" w:hanging="360"/>
        <w:jc w:val="both"/>
      </w:pPr>
      <w:r>
        <w:rPr>
          <w:sz w:val="20"/>
          <w:szCs w:val="20"/>
        </w:rPr>
        <w:lastRenderedPageBreak/>
        <w:t>15. William Hasker, "The (Non-)Existence of Molinist Counterfactuals," in Molinism: The Contemporary Debate, ed. Ken Perszyk (Oxford University Press, 2011).</w:t>
      </w:r>
    </w:p>
    <w:p w14:paraId="51EA6082" w14:textId="77777777" w:rsidR="006A3CB9" w:rsidRDefault="00000000">
      <w:pPr>
        <w:spacing w:after="120" w:line="320" w:lineRule="auto"/>
        <w:ind w:left="360" w:hanging="360"/>
        <w:jc w:val="both"/>
      </w:pPr>
      <w:r>
        <w:rPr>
          <w:sz w:val="20"/>
          <w:szCs w:val="20"/>
        </w:rPr>
        <w:t>16. Jennifer Jensen, "The Grounding Objection to Molinism" (PhD dissertation, 2012); and "On Grounding God's Knowledge of the Probable," Religious Studies 48, no. 2 (2012): 189–207.</w:t>
      </w:r>
    </w:p>
    <w:p w14:paraId="2785457A" w14:textId="77777777" w:rsidR="006A3CB9" w:rsidRDefault="00000000">
      <w:pPr>
        <w:spacing w:after="120" w:line="320" w:lineRule="auto"/>
        <w:ind w:left="360" w:hanging="360"/>
        <w:jc w:val="both"/>
      </w:pPr>
      <w:r>
        <w:rPr>
          <w:sz w:val="20"/>
          <w:szCs w:val="20"/>
        </w:rPr>
        <w:t>17. William Lane Craig, "Middle Knowledge, Truth-Makers, and the 'Grounding Objection,'" Faith and Philosophy 18, no. 3 (2001): 337–352.</w:t>
      </w:r>
    </w:p>
    <w:p w14:paraId="3EC72287" w14:textId="77777777" w:rsidR="006A3CB9" w:rsidRDefault="00000000">
      <w:pPr>
        <w:spacing w:after="120" w:line="320" w:lineRule="auto"/>
        <w:ind w:left="360" w:hanging="360"/>
        <w:jc w:val="both"/>
      </w:pPr>
      <w:r>
        <w:rPr>
          <w:sz w:val="20"/>
          <w:szCs w:val="20"/>
        </w:rPr>
        <w:t>18. J. Laing, "Molinism, Question-Begging, and Foreknowledge of Indeterminates," Perichoresis 16, no. 3 (2018).</w:t>
      </w:r>
    </w:p>
    <w:p w14:paraId="78845A46" w14:textId="77777777" w:rsidR="006A3CB9" w:rsidRDefault="00000000">
      <w:pPr>
        <w:spacing w:after="120" w:line="320" w:lineRule="auto"/>
        <w:ind w:left="360" w:hanging="360"/>
        <w:jc w:val="both"/>
      </w:pPr>
      <w:r>
        <w:rPr>
          <w:sz w:val="20"/>
          <w:szCs w:val="20"/>
        </w:rPr>
        <w:t>19. Alexander Pruss and Joshua Rasmussen, "Explaining Counterfactuals of Freedom," Religious Studies 49, no. 3 (2013): 385–395.</w:t>
      </w:r>
    </w:p>
    <w:p w14:paraId="08882957" w14:textId="77777777" w:rsidR="006A3CB9" w:rsidRDefault="00000000">
      <w:pPr>
        <w:spacing w:before="400" w:after="160"/>
      </w:pPr>
      <w:r>
        <w:rPr>
          <w:b/>
          <w:bCs/>
          <w:sz w:val="26"/>
          <w:szCs w:val="26"/>
        </w:rPr>
        <w:t>Bibliography</w:t>
      </w:r>
    </w:p>
    <w:p w14:paraId="6AA6B676" w14:textId="77777777" w:rsidR="006A3CB9" w:rsidRDefault="00000000">
      <w:pPr>
        <w:spacing w:after="120" w:line="320" w:lineRule="auto"/>
        <w:ind w:left="720" w:hanging="720"/>
        <w:jc w:val="both"/>
      </w:pPr>
      <w:r>
        <w:rPr>
          <w:sz w:val="22"/>
          <w:szCs w:val="22"/>
        </w:rPr>
        <w:t>Bostrom, Nick. "Are You Living in a Computer Simulation?" Philosophical Quarterly 53, no. 211 (2003): 243–255.</w:t>
      </w:r>
    </w:p>
    <w:p w14:paraId="18B2AE20" w14:textId="77777777" w:rsidR="006A3CB9" w:rsidRDefault="00000000">
      <w:pPr>
        <w:spacing w:after="120" w:line="320" w:lineRule="auto"/>
        <w:ind w:left="720" w:hanging="720"/>
        <w:jc w:val="both"/>
      </w:pPr>
      <w:r>
        <w:rPr>
          <w:sz w:val="22"/>
          <w:szCs w:val="22"/>
        </w:rPr>
        <w:t>Brueckner, Anthony. "The Simulation Argument Again." Analysis 68, no. 3 (2008): 224–226.</w:t>
      </w:r>
    </w:p>
    <w:p w14:paraId="19CED2A0" w14:textId="77777777" w:rsidR="006A3CB9" w:rsidRDefault="00000000">
      <w:pPr>
        <w:spacing w:after="120" w:line="320" w:lineRule="auto"/>
        <w:ind w:left="720" w:hanging="720"/>
        <w:jc w:val="both"/>
      </w:pPr>
      <w:r>
        <w:rPr>
          <w:sz w:val="22"/>
          <w:szCs w:val="22"/>
        </w:rPr>
        <w:t>Craig, William Lane. Middle Knowledge, Truth-Makers, and the "Grounding Objection." Faith and Philosophy 18, no. 3 (2001): 337–352.</w:t>
      </w:r>
    </w:p>
    <w:p w14:paraId="2E73052A" w14:textId="77777777" w:rsidR="006A3CB9" w:rsidRDefault="00000000">
      <w:pPr>
        <w:spacing w:after="120" w:line="320" w:lineRule="auto"/>
        <w:ind w:left="720" w:hanging="720"/>
        <w:jc w:val="both"/>
      </w:pPr>
      <w:r>
        <w:rPr>
          <w:sz w:val="22"/>
          <w:szCs w:val="22"/>
        </w:rPr>
        <w:t>Craig, William Lane. The Only Wise God: The Compatibility of Divine Foreknowledge and Human Freedom. Grand Rapids: Baker, 1987.</w:t>
      </w:r>
    </w:p>
    <w:p w14:paraId="0D99E936" w14:textId="77777777" w:rsidR="006A3CB9" w:rsidRDefault="00000000">
      <w:pPr>
        <w:spacing w:after="120" w:line="320" w:lineRule="auto"/>
        <w:ind w:left="720" w:hanging="720"/>
        <w:jc w:val="both"/>
      </w:pPr>
      <w:r>
        <w:rPr>
          <w:sz w:val="22"/>
          <w:szCs w:val="22"/>
        </w:rPr>
        <w:t>Flint, Thomas P. Divine Providence: The Molinist Account. Ithaca: Cornell University Press, 1998.</w:t>
      </w:r>
    </w:p>
    <w:p w14:paraId="649484FF" w14:textId="77777777" w:rsidR="006A3CB9" w:rsidRDefault="00000000">
      <w:pPr>
        <w:spacing w:after="120" w:line="320" w:lineRule="auto"/>
        <w:ind w:left="720" w:hanging="720"/>
        <w:jc w:val="both"/>
      </w:pPr>
      <w:r>
        <w:rPr>
          <w:sz w:val="22"/>
          <w:szCs w:val="22"/>
        </w:rPr>
        <w:t xml:space="preserve">Frigerio, </w:t>
      </w:r>
      <w:proofErr w:type="spellStart"/>
      <w:r>
        <w:rPr>
          <w:sz w:val="22"/>
          <w:szCs w:val="22"/>
        </w:rPr>
        <w:t>Aldro</w:t>
      </w:r>
      <w:proofErr w:type="spellEnd"/>
      <w:r>
        <w:rPr>
          <w:sz w:val="22"/>
          <w:szCs w:val="22"/>
        </w:rPr>
        <w:t>, et al. "Divine Foreknowledge and Providence." Philosophia Christi 22, no. 1 (2020).</w:t>
      </w:r>
    </w:p>
    <w:p w14:paraId="30BF164F" w14:textId="77777777" w:rsidR="006A3CB9" w:rsidRDefault="00000000">
      <w:pPr>
        <w:spacing w:after="120" w:line="320" w:lineRule="auto"/>
        <w:ind w:left="720" w:hanging="720"/>
        <w:jc w:val="both"/>
      </w:pPr>
      <w:r>
        <w:rPr>
          <w:sz w:val="22"/>
          <w:szCs w:val="22"/>
        </w:rPr>
        <w:t>Fuchs, Christopher A. "On Participatory Realism." In Information and Interaction: Eddington, Wheeler, and the Limits of Knowledge. Edited by I. T. Durham and D. Rickles. Springer, 2016.</w:t>
      </w:r>
    </w:p>
    <w:p w14:paraId="2DC7AF37" w14:textId="77777777" w:rsidR="006A3CB9" w:rsidRDefault="00000000">
      <w:pPr>
        <w:spacing w:after="120" w:line="320" w:lineRule="auto"/>
        <w:ind w:left="720" w:hanging="720"/>
        <w:jc w:val="both"/>
      </w:pPr>
      <w:r>
        <w:rPr>
          <w:sz w:val="22"/>
          <w:szCs w:val="22"/>
        </w:rPr>
        <w:t>Hasker, William. "The (Non-)Existence of Molinist Counterfactuals." In Molinism: The Contemporary Debate. Edited by Ken Perszyk. Oxford: Oxford University Press, 2011.</w:t>
      </w:r>
    </w:p>
    <w:p w14:paraId="609994A4" w14:textId="77777777" w:rsidR="006A3CB9" w:rsidRDefault="00000000">
      <w:pPr>
        <w:spacing w:after="120" w:line="320" w:lineRule="auto"/>
        <w:ind w:left="720" w:hanging="720"/>
        <w:jc w:val="both"/>
      </w:pPr>
      <w:r>
        <w:rPr>
          <w:sz w:val="22"/>
          <w:szCs w:val="22"/>
        </w:rPr>
        <w:t>Jensen, Jennifer. "The Grounding Objection to Molinism." PhD dissertation, 2012.</w:t>
      </w:r>
    </w:p>
    <w:p w14:paraId="7EE8323D" w14:textId="77777777" w:rsidR="006A3CB9" w:rsidRDefault="00000000">
      <w:pPr>
        <w:spacing w:after="120" w:line="320" w:lineRule="auto"/>
        <w:ind w:left="720" w:hanging="720"/>
        <w:jc w:val="both"/>
      </w:pPr>
      <w:r>
        <w:rPr>
          <w:sz w:val="22"/>
          <w:szCs w:val="22"/>
        </w:rPr>
        <w:t>Jensen, Jennifer. "On Grounding God's Knowledge of the Probable." Religious Studies 48, no. 2 (2012): 189–207.</w:t>
      </w:r>
    </w:p>
    <w:p w14:paraId="2CDC461F" w14:textId="77777777" w:rsidR="006A3CB9" w:rsidRDefault="00000000">
      <w:pPr>
        <w:spacing w:after="120" w:line="320" w:lineRule="auto"/>
        <w:ind w:left="720" w:hanging="720"/>
        <w:jc w:val="both"/>
      </w:pPr>
      <w:r>
        <w:rPr>
          <w:sz w:val="22"/>
          <w:szCs w:val="22"/>
        </w:rPr>
        <w:t>Kipping, David. "A Bayesian Approach to the Simulation Argument." arXiv:2004.03953 (2020).</w:t>
      </w:r>
    </w:p>
    <w:p w14:paraId="197AE5C3" w14:textId="77777777" w:rsidR="006A3CB9" w:rsidRDefault="00000000">
      <w:pPr>
        <w:spacing w:after="120" w:line="320" w:lineRule="auto"/>
        <w:ind w:left="720" w:hanging="720"/>
        <w:jc w:val="both"/>
      </w:pPr>
      <w:r>
        <w:rPr>
          <w:sz w:val="22"/>
          <w:szCs w:val="22"/>
        </w:rPr>
        <w:t>Laing, J. "Molinism, Question-Begging, and Foreknowledge of Indeterminates." Perichoresis 16, no. 3 (2018).</w:t>
      </w:r>
    </w:p>
    <w:p w14:paraId="1ACD1CCB" w14:textId="77777777" w:rsidR="006A3CB9" w:rsidRDefault="00000000">
      <w:pPr>
        <w:spacing w:after="120" w:line="320" w:lineRule="auto"/>
        <w:ind w:left="720" w:hanging="720"/>
        <w:jc w:val="both"/>
      </w:pPr>
      <w:r>
        <w:rPr>
          <w:sz w:val="22"/>
          <w:szCs w:val="22"/>
        </w:rPr>
        <w:t>MacGregor, Kirk R. Luis de Molina: The Life and Theology of the Founder of Middle Knowledge. Grand Rapids: Zondervan, 2015.</w:t>
      </w:r>
    </w:p>
    <w:p w14:paraId="49D65F01" w14:textId="77777777" w:rsidR="006A3CB9" w:rsidRDefault="00000000">
      <w:pPr>
        <w:spacing w:after="120" w:line="320" w:lineRule="auto"/>
        <w:ind w:left="720" w:hanging="720"/>
        <w:jc w:val="both"/>
      </w:pPr>
      <w:r>
        <w:rPr>
          <w:sz w:val="22"/>
          <w:szCs w:val="22"/>
        </w:rPr>
        <w:lastRenderedPageBreak/>
        <w:t>Molina, Luis de. On Divine Foreknowledge: Part IV of the Concordia. Translated by Alfred J. Freddoso. Ithaca: Cornell University Press, 1988.</w:t>
      </w:r>
    </w:p>
    <w:p w14:paraId="4007793D" w14:textId="77777777" w:rsidR="006A3CB9" w:rsidRDefault="00000000">
      <w:pPr>
        <w:spacing w:after="120" w:line="320" w:lineRule="auto"/>
        <w:ind w:left="720" w:hanging="720"/>
        <w:jc w:val="both"/>
      </w:pPr>
      <w:r>
        <w:rPr>
          <w:sz w:val="22"/>
          <w:szCs w:val="22"/>
        </w:rPr>
        <w:t>Murphy, Nancey C. "Divine Action in the Natural Order: Buridan's Ass and Schrödinger's Cat." In Chaos and Complexity: Scientific Perspectives on Divine Action. Vatican Observatory, 1995.</w:t>
      </w:r>
    </w:p>
    <w:p w14:paraId="79C2E4C2" w14:textId="77777777" w:rsidR="006A3CB9" w:rsidRDefault="00000000">
      <w:pPr>
        <w:spacing w:after="120" w:line="320" w:lineRule="auto"/>
        <w:ind w:left="720" w:hanging="720"/>
        <w:jc w:val="both"/>
      </w:pPr>
      <w:r>
        <w:rPr>
          <w:sz w:val="22"/>
          <w:szCs w:val="22"/>
        </w:rPr>
        <w:t>Perszyk, Kenneth J. "</w:t>
      </w:r>
      <w:proofErr w:type="gramStart"/>
      <w:r>
        <w:rPr>
          <w:sz w:val="22"/>
          <w:szCs w:val="22"/>
        </w:rPr>
        <w:t>Recent</w:t>
      </w:r>
      <w:proofErr w:type="gramEnd"/>
      <w:r>
        <w:rPr>
          <w:sz w:val="22"/>
          <w:szCs w:val="22"/>
        </w:rPr>
        <w:t xml:space="preserve"> Work on Molinism." Philosophy Compass 8, no. 8 (2013): 755–770.</w:t>
      </w:r>
    </w:p>
    <w:p w14:paraId="44CEF13E" w14:textId="77777777" w:rsidR="006A3CB9" w:rsidRDefault="00000000">
      <w:pPr>
        <w:spacing w:after="120" w:line="320" w:lineRule="auto"/>
        <w:ind w:left="720" w:hanging="720"/>
        <w:jc w:val="both"/>
      </w:pPr>
      <w:r>
        <w:rPr>
          <w:sz w:val="22"/>
          <w:szCs w:val="22"/>
        </w:rPr>
        <w:t>Plantinga, Alvin. The Nature of Necessity. Oxford: Oxford University Press, 1974.</w:t>
      </w:r>
    </w:p>
    <w:p w14:paraId="5209C0A6" w14:textId="77777777" w:rsidR="006A3CB9" w:rsidRDefault="00000000">
      <w:pPr>
        <w:spacing w:after="120" w:line="320" w:lineRule="auto"/>
        <w:ind w:left="720" w:hanging="720"/>
        <w:jc w:val="both"/>
      </w:pPr>
      <w:r>
        <w:rPr>
          <w:sz w:val="22"/>
          <w:szCs w:val="22"/>
        </w:rPr>
        <w:t>Polkinghorne, John. Quantum Theory and the Christian God. London: SPCK, 1994.</w:t>
      </w:r>
    </w:p>
    <w:p w14:paraId="5B307413" w14:textId="77777777" w:rsidR="006A3CB9" w:rsidRDefault="00000000">
      <w:pPr>
        <w:spacing w:after="120" w:line="320" w:lineRule="auto"/>
        <w:ind w:left="720" w:hanging="720"/>
        <w:jc w:val="both"/>
      </w:pPr>
      <w:r>
        <w:rPr>
          <w:sz w:val="22"/>
          <w:szCs w:val="22"/>
        </w:rPr>
        <w:t>Pruss, Alexander, and Joshua Rasmussen. "Explaining Counterfactuals of Freedom." Religious Studies 49, no. 3 (2013): 385–395.</w:t>
      </w:r>
    </w:p>
    <w:p w14:paraId="6CE1D996" w14:textId="77777777" w:rsidR="006A3CB9" w:rsidRDefault="00000000">
      <w:pPr>
        <w:spacing w:after="120" w:line="320" w:lineRule="auto"/>
        <w:ind w:left="720" w:hanging="720"/>
        <w:jc w:val="both"/>
      </w:pPr>
      <w:r>
        <w:rPr>
          <w:sz w:val="22"/>
          <w:szCs w:val="22"/>
        </w:rPr>
        <w:t>Russell, Robert John. "Quantum Physics and the Theology of Non-Interventionist Objective Divine Action." In The Oxford Handbook of Religion and Science. Oxford: Oxford University Press, 2008.</w:t>
      </w:r>
    </w:p>
    <w:p w14:paraId="2F6543C8" w14:textId="77777777" w:rsidR="006A3CB9" w:rsidRDefault="00000000">
      <w:pPr>
        <w:spacing w:after="120" w:line="320" w:lineRule="auto"/>
        <w:ind w:left="720" w:hanging="720"/>
        <w:jc w:val="both"/>
      </w:pPr>
      <w:r>
        <w:rPr>
          <w:sz w:val="22"/>
          <w:szCs w:val="22"/>
        </w:rPr>
        <w:t>Sansbury, Tim. "The False Promise of Quantum Mechanics." Zygon 42, no. 1 (2007): 111–121.</w:t>
      </w:r>
    </w:p>
    <w:p w14:paraId="5AE625E6" w14:textId="77777777" w:rsidR="006A3CB9" w:rsidRDefault="00000000">
      <w:pPr>
        <w:spacing w:after="120" w:line="320" w:lineRule="auto"/>
        <w:ind w:left="720" w:hanging="720"/>
        <w:jc w:val="both"/>
      </w:pPr>
      <w:r>
        <w:rPr>
          <w:sz w:val="22"/>
          <w:szCs w:val="22"/>
        </w:rPr>
        <w:t>Saunders, Nicholas. "Does God Cheat at Dice? Divine Action and Quantum Possibilities." Zygon 35, no. 4 (2000): 517–544.</w:t>
      </w:r>
    </w:p>
    <w:p w14:paraId="4A48C504" w14:textId="77777777" w:rsidR="006A3CB9" w:rsidRDefault="00000000">
      <w:pPr>
        <w:spacing w:after="120" w:line="320" w:lineRule="auto"/>
        <w:ind w:left="720" w:hanging="720"/>
        <w:jc w:val="both"/>
      </w:pPr>
      <w:r>
        <w:rPr>
          <w:sz w:val="22"/>
          <w:szCs w:val="22"/>
        </w:rPr>
        <w:t>Silva, Ignacio. "A Cause Among Causes? God Acting in the Natural World." European Journal for the Philosophy of Religion 7, no. 1 (2015): 99–114.</w:t>
      </w:r>
    </w:p>
    <w:p w14:paraId="64BB09D6" w14:textId="77777777" w:rsidR="006A3CB9" w:rsidRDefault="00000000">
      <w:pPr>
        <w:spacing w:after="120" w:line="320" w:lineRule="auto"/>
        <w:ind w:left="720" w:hanging="720"/>
        <w:jc w:val="both"/>
      </w:pPr>
      <w:r>
        <w:rPr>
          <w:sz w:val="22"/>
          <w:szCs w:val="22"/>
        </w:rPr>
        <w:t xml:space="preserve">Stoica, Ovidiu Cristinel. "The Tao of It and Bit." In It </w:t>
      </w:r>
      <w:proofErr w:type="gramStart"/>
      <w:r>
        <w:rPr>
          <w:sz w:val="22"/>
          <w:szCs w:val="22"/>
        </w:rPr>
        <w:t>From</w:t>
      </w:r>
      <w:proofErr w:type="gramEnd"/>
      <w:r>
        <w:rPr>
          <w:sz w:val="22"/>
          <w:szCs w:val="22"/>
        </w:rPr>
        <w:t xml:space="preserve"> Bit or Bit </w:t>
      </w:r>
      <w:proofErr w:type="gramStart"/>
      <w:r>
        <w:rPr>
          <w:sz w:val="22"/>
          <w:szCs w:val="22"/>
        </w:rPr>
        <w:t>From</w:t>
      </w:r>
      <w:proofErr w:type="gramEnd"/>
      <w:r>
        <w:rPr>
          <w:sz w:val="22"/>
          <w:szCs w:val="22"/>
        </w:rPr>
        <w:t xml:space="preserve"> It? On Physics and Information. Edited by A. Aguirre, B. Foster, Z. Merali. Springer, 2015.</w:t>
      </w:r>
    </w:p>
    <w:p w14:paraId="76753958" w14:textId="77777777" w:rsidR="006A3CB9" w:rsidRDefault="00000000">
      <w:pPr>
        <w:spacing w:after="120" w:line="320" w:lineRule="auto"/>
        <w:ind w:left="720" w:hanging="720"/>
        <w:jc w:val="both"/>
      </w:pPr>
      <w:r>
        <w:rPr>
          <w:sz w:val="22"/>
          <w:szCs w:val="22"/>
        </w:rPr>
        <w:t>Stratton, Tim, and Jacobus Erasmus. "Divine Determinism and the Problem of Hell." Perichoresis 16, no. 4 (2018).</w:t>
      </w:r>
    </w:p>
    <w:p w14:paraId="0A25E6AC" w14:textId="77777777" w:rsidR="006A3CB9" w:rsidRDefault="00000000">
      <w:pPr>
        <w:spacing w:after="120" w:line="320" w:lineRule="auto"/>
        <w:ind w:left="720" w:hanging="720"/>
        <w:jc w:val="both"/>
      </w:pPr>
      <w:r>
        <w:rPr>
          <w:sz w:val="22"/>
          <w:szCs w:val="22"/>
        </w:rPr>
        <w:t xml:space="preserve">Stratton, Tim, and Jacobus Erasmus. "Mere Molinism: A </w:t>
      </w:r>
      <w:proofErr w:type="spellStart"/>
      <w:r>
        <w:rPr>
          <w:sz w:val="22"/>
          <w:szCs w:val="22"/>
        </w:rPr>
        <w:t>Defence</w:t>
      </w:r>
      <w:proofErr w:type="spellEnd"/>
      <w:r>
        <w:rPr>
          <w:sz w:val="22"/>
          <w:szCs w:val="22"/>
        </w:rPr>
        <w:t xml:space="preserve"> of Two Essential Pillars." Perichoresis 16, no. 3 (2018).</w:t>
      </w:r>
    </w:p>
    <w:p w14:paraId="6B0F1824" w14:textId="77777777" w:rsidR="006A3CB9" w:rsidRDefault="00000000">
      <w:pPr>
        <w:spacing w:after="120" w:line="320" w:lineRule="auto"/>
        <w:ind w:left="720" w:hanging="720"/>
        <w:jc w:val="both"/>
      </w:pPr>
      <w:r>
        <w:rPr>
          <w:sz w:val="22"/>
          <w:szCs w:val="22"/>
        </w:rPr>
        <w:t xml:space="preserve">Toner, P. "The Prayer of the Molinist." The </w:t>
      </w:r>
      <w:proofErr w:type="spellStart"/>
      <w:r>
        <w:rPr>
          <w:sz w:val="22"/>
          <w:szCs w:val="22"/>
        </w:rPr>
        <w:t>Heythrop</w:t>
      </w:r>
      <w:proofErr w:type="spellEnd"/>
      <w:r>
        <w:rPr>
          <w:sz w:val="22"/>
          <w:szCs w:val="22"/>
        </w:rPr>
        <w:t xml:space="preserve"> Journal 49, no. 4 (2008): 626–637.</w:t>
      </w:r>
    </w:p>
    <w:p w14:paraId="3D1E1E1B" w14:textId="77777777" w:rsidR="006A3CB9" w:rsidRDefault="00000000">
      <w:pPr>
        <w:spacing w:after="120" w:line="320" w:lineRule="auto"/>
        <w:ind w:left="720" w:hanging="720"/>
        <w:jc w:val="both"/>
      </w:pPr>
      <w:r>
        <w:rPr>
          <w:sz w:val="22"/>
          <w:szCs w:val="22"/>
        </w:rPr>
        <w:t>Tracy, Thomas F. "Divine Action and Quantum Theory." Zygon 35, no. 4 (2000): 891–900.</w:t>
      </w:r>
    </w:p>
    <w:sectPr w:rsidR="006A3CB9">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D44F" w14:textId="77777777" w:rsidR="00347624" w:rsidRDefault="00347624" w:rsidP="002D43D2">
      <w:r>
        <w:separator/>
      </w:r>
    </w:p>
  </w:endnote>
  <w:endnote w:type="continuationSeparator" w:id="0">
    <w:p w14:paraId="7D7988A5" w14:textId="77777777" w:rsidR="00347624" w:rsidRDefault="00347624" w:rsidP="002D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891930"/>
      <w:docPartObj>
        <w:docPartGallery w:val="Page Numbers (Bottom of Page)"/>
        <w:docPartUnique/>
      </w:docPartObj>
    </w:sdtPr>
    <w:sdtEndPr>
      <w:rPr>
        <w:noProof/>
      </w:rPr>
    </w:sdtEndPr>
    <w:sdtContent>
      <w:p w14:paraId="5373FE33" w14:textId="2A0C73B5" w:rsidR="002D43D2" w:rsidRDefault="002D43D2">
        <w:pPr>
          <w:pStyle w:val="Footer"/>
        </w:pPr>
        <w:r>
          <w:fldChar w:fldCharType="begin"/>
        </w:r>
        <w:r>
          <w:instrText xml:space="preserve"> PAGE   \* MERGEFORMAT </w:instrText>
        </w:r>
        <w:r>
          <w:fldChar w:fldCharType="separate"/>
        </w:r>
        <w:r>
          <w:rPr>
            <w:noProof/>
          </w:rPr>
          <w:t>2</w:t>
        </w:r>
        <w:r>
          <w:rPr>
            <w:noProof/>
          </w:rPr>
          <w:fldChar w:fldCharType="end"/>
        </w:r>
      </w:p>
    </w:sdtContent>
  </w:sdt>
  <w:p w14:paraId="381904AC" w14:textId="77777777" w:rsidR="002D43D2" w:rsidRDefault="002D4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FE00" w14:textId="77777777" w:rsidR="00347624" w:rsidRDefault="00347624" w:rsidP="002D43D2">
      <w:r>
        <w:separator/>
      </w:r>
    </w:p>
  </w:footnote>
  <w:footnote w:type="continuationSeparator" w:id="0">
    <w:p w14:paraId="6298C90B" w14:textId="77777777" w:rsidR="00347624" w:rsidRDefault="00347624" w:rsidP="002D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2BC2"/>
    <w:multiLevelType w:val="hybridMultilevel"/>
    <w:tmpl w:val="2A6855A8"/>
    <w:lvl w:ilvl="0" w:tplc="99388DC8">
      <w:start w:val="1"/>
      <w:numFmt w:val="bullet"/>
      <w:lvlText w:val="●"/>
      <w:lvlJc w:val="left"/>
      <w:pPr>
        <w:ind w:left="720" w:hanging="360"/>
      </w:pPr>
    </w:lvl>
    <w:lvl w:ilvl="1" w:tplc="DEB6989E">
      <w:start w:val="1"/>
      <w:numFmt w:val="bullet"/>
      <w:lvlText w:val="○"/>
      <w:lvlJc w:val="left"/>
      <w:pPr>
        <w:ind w:left="1440" w:hanging="360"/>
      </w:pPr>
    </w:lvl>
    <w:lvl w:ilvl="2" w:tplc="93EA09CE">
      <w:start w:val="1"/>
      <w:numFmt w:val="bullet"/>
      <w:lvlText w:val="■"/>
      <w:lvlJc w:val="left"/>
      <w:pPr>
        <w:ind w:left="2160" w:hanging="360"/>
      </w:pPr>
    </w:lvl>
    <w:lvl w:ilvl="3" w:tplc="A9489AA4">
      <w:start w:val="1"/>
      <w:numFmt w:val="bullet"/>
      <w:lvlText w:val="●"/>
      <w:lvlJc w:val="left"/>
      <w:pPr>
        <w:ind w:left="2880" w:hanging="360"/>
      </w:pPr>
    </w:lvl>
    <w:lvl w:ilvl="4" w:tplc="18025C30">
      <w:start w:val="1"/>
      <w:numFmt w:val="bullet"/>
      <w:lvlText w:val="○"/>
      <w:lvlJc w:val="left"/>
      <w:pPr>
        <w:ind w:left="3600" w:hanging="360"/>
      </w:pPr>
    </w:lvl>
    <w:lvl w:ilvl="5" w:tplc="10E45F8C">
      <w:start w:val="1"/>
      <w:numFmt w:val="bullet"/>
      <w:lvlText w:val="■"/>
      <w:lvlJc w:val="left"/>
      <w:pPr>
        <w:ind w:left="4320" w:hanging="360"/>
      </w:pPr>
    </w:lvl>
    <w:lvl w:ilvl="6" w:tplc="F3162D1C">
      <w:start w:val="1"/>
      <w:numFmt w:val="bullet"/>
      <w:lvlText w:val="●"/>
      <w:lvlJc w:val="left"/>
      <w:pPr>
        <w:ind w:left="5040" w:hanging="360"/>
      </w:pPr>
    </w:lvl>
    <w:lvl w:ilvl="7" w:tplc="ED0ECCC0">
      <w:start w:val="1"/>
      <w:numFmt w:val="bullet"/>
      <w:lvlText w:val="●"/>
      <w:lvlJc w:val="left"/>
      <w:pPr>
        <w:ind w:left="5760" w:hanging="360"/>
      </w:pPr>
    </w:lvl>
    <w:lvl w:ilvl="8" w:tplc="5AD04AEE">
      <w:start w:val="1"/>
      <w:numFmt w:val="bullet"/>
      <w:lvlText w:val="●"/>
      <w:lvlJc w:val="left"/>
      <w:pPr>
        <w:ind w:left="6480" w:hanging="360"/>
      </w:pPr>
    </w:lvl>
  </w:abstractNum>
  <w:num w:numId="1" w16cid:durableId="1880051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B9"/>
    <w:rsid w:val="002D43D2"/>
    <w:rsid w:val="00347624"/>
    <w:rsid w:val="003632DC"/>
    <w:rsid w:val="006A3CB9"/>
    <w:rsid w:val="006D165F"/>
    <w:rsid w:val="00F7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0FF3"/>
  <w15:docId w15:val="{0DA616DD-F3A6-4FE8-9E24-C11BFE53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jc w:val="center"/>
      <w:outlineLvl w:val="0"/>
    </w:pPr>
    <w:rPr>
      <w:b/>
      <w:bCs/>
      <w:sz w:val="28"/>
      <w:szCs w:val="28"/>
    </w:rPr>
  </w:style>
  <w:style w:type="paragraph" w:styleId="Heading2">
    <w:name w:val="heading 2"/>
    <w:uiPriority w:val="9"/>
    <w:unhideWhenUsed/>
    <w:qFormat/>
    <w:pPr>
      <w:spacing w:before="320" w:after="160"/>
      <w:outlineLvl w:val="1"/>
    </w:pPr>
    <w:rPr>
      <w:b/>
      <w:bCs/>
      <w:sz w:val="26"/>
      <w:szCs w:val="26"/>
    </w:rPr>
  </w:style>
  <w:style w:type="paragraph" w:styleId="Heading3">
    <w:name w:val="heading 3"/>
    <w:uiPriority w:val="9"/>
    <w:semiHidden/>
    <w:unhideWhenUsed/>
    <w:qFormat/>
    <w:pPr>
      <w:spacing w:before="200" w:after="12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D43D2"/>
    <w:pPr>
      <w:tabs>
        <w:tab w:val="center" w:pos="4680"/>
        <w:tab w:val="right" w:pos="9360"/>
      </w:tabs>
    </w:pPr>
  </w:style>
  <w:style w:type="character" w:customStyle="1" w:styleId="HeaderChar">
    <w:name w:val="Header Char"/>
    <w:basedOn w:val="DefaultParagraphFont"/>
    <w:link w:val="Header"/>
    <w:uiPriority w:val="99"/>
    <w:rsid w:val="002D43D2"/>
  </w:style>
  <w:style w:type="paragraph" w:styleId="Footer">
    <w:name w:val="footer"/>
    <w:basedOn w:val="Normal"/>
    <w:link w:val="FooterChar"/>
    <w:uiPriority w:val="99"/>
    <w:unhideWhenUsed/>
    <w:rsid w:val="002D43D2"/>
    <w:pPr>
      <w:tabs>
        <w:tab w:val="center" w:pos="4680"/>
        <w:tab w:val="right" w:pos="9360"/>
      </w:tabs>
    </w:pPr>
  </w:style>
  <w:style w:type="character" w:customStyle="1" w:styleId="FooterChar">
    <w:name w:val="Footer Char"/>
    <w:basedOn w:val="DefaultParagraphFont"/>
    <w:link w:val="Footer"/>
    <w:uiPriority w:val="99"/>
    <w:rsid w:val="002D4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6161</Words>
  <Characters>35121</Characters>
  <Application>Microsoft Office Word</Application>
  <DocSecurity>0</DocSecurity>
  <Lines>292</Lines>
  <Paragraphs>82</Paragraphs>
  <ScaleCrop>false</ScaleCrop>
  <Company/>
  <LinksUpToDate>false</LinksUpToDate>
  <CharactersWithSpaces>41200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Williams</cp:lastModifiedBy>
  <cp:revision>4</cp:revision>
  <dcterms:created xsi:type="dcterms:W3CDTF">2026-06-24T22:39:00Z</dcterms:created>
  <dcterms:modified xsi:type="dcterms:W3CDTF">2026-06-24T22:46:00Z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2fcdb5be-8f4f-4b7c-925e-a8d9debc047d</vt:lpwstr>
  </property>
</Properties>
</file>